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tcMar>
              <w:top w:w="135" w:type="dxa"/>
              <w:left w:w="0" w:type="dxa"/>
              <w:bottom w:w="0" w:type="dxa"/>
              <w:right w:w="0" w:type="dxa"/>
            </w:tcMar>
            <w:hideMark/>
          </w:tcPr>
          <w:tbl>
            <w:tblPr>
              <w:tblpPr w:leftFromText="45" w:rightFromText="45" w:vertAnchor="text" w:horzAnchor="margin" w:tblpY="1410"/>
              <w:tblOverlap w:val="neve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tcMar>
                    <w:top w:w="0" w:type="dxa"/>
                    <w:left w:w="270" w:type="dxa"/>
                    <w:bottom w:w="135" w:type="dxa"/>
                    <w:right w:w="270" w:type="dxa"/>
                  </w:tcMar>
                  <w:hideMark/>
                </w:tcPr>
                <w:p w:rsidR="00944340" w:rsidRPr="00944340" w:rsidRDefault="00944340" w:rsidP="00944340">
                  <w:pPr>
                    <w:spacing w:after="0" w:line="360" w:lineRule="atLeast"/>
                    <w:rPr>
                      <w:rFonts w:ascii="Helvetica" w:eastAsia="Times New Roman" w:hAnsi="Helvetica" w:cs="Times New Roman"/>
                      <w:color w:val="202020"/>
                      <w:sz w:val="24"/>
                      <w:szCs w:val="24"/>
                      <w:lang w:eastAsia="en-GB"/>
                    </w:rPr>
                  </w:pPr>
                  <w:r w:rsidRPr="00944340">
                    <w:rPr>
                      <w:rFonts w:ascii="Helvetica" w:eastAsia="Times New Roman" w:hAnsi="Helvetica" w:cs="Times New Roman"/>
                      <w:b/>
                      <w:bCs/>
                      <w:color w:val="202020"/>
                      <w:sz w:val="24"/>
                      <w:szCs w:val="24"/>
                      <w:lang w:eastAsia="en-GB"/>
                    </w:rPr>
                    <w:t>We know that it is a worrying time at the moment, especially for those who are leaving school in July and are looking at their next steps.</w:t>
                  </w:r>
                  <w:r w:rsidRPr="00944340">
                    <w:rPr>
                      <w:rFonts w:ascii="Helvetica" w:eastAsia="Times New Roman" w:hAnsi="Helvetica" w:cs="Times New Roman"/>
                      <w:b/>
                      <w:bCs/>
                      <w:color w:val="202020"/>
                      <w:sz w:val="24"/>
                      <w:szCs w:val="24"/>
                      <w:lang w:eastAsia="en-GB"/>
                    </w:rPr>
                    <w:br/>
                  </w:r>
                  <w:r w:rsidRPr="00944340">
                    <w:rPr>
                      <w:rFonts w:ascii="Helvetica" w:eastAsia="Times New Roman" w:hAnsi="Helvetica" w:cs="Times New Roman"/>
                      <w:b/>
                      <w:bCs/>
                      <w:color w:val="202020"/>
                      <w:sz w:val="24"/>
                      <w:szCs w:val="24"/>
                      <w:lang w:eastAsia="en-GB"/>
                    </w:rPr>
                    <w:br/>
                    <w:t>To help reassure you, we've put together some frequently asked questions about </w:t>
                  </w:r>
                  <w:hyperlink r:id="rId4" w:anchor="faqs" w:history="1">
                    <w:r w:rsidRPr="00944340">
                      <w:rPr>
                        <w:rFonts w:ascii="inherit" w:eastAsia="Times New Roman" w:hAnsi="inherit" w:cs="Times New Roman"/>
                        <w:b/>
                        <w:bCs/>
                        <w:color w:val="57B0DB"/>
                        <w:sz w:val="24"/>
                        <w:szCs w:val="24"/>
                        <w:u w:val="single"/>
                        <w:bdr w:val="none" w:sz="0" w:space="0" w:color="auto" w:frame="1"/>
                        <w:lang w:eastAsia="en-GB"/>
                      </w:rPr>
                      <w:t>our current application process</w:t>
                    </w:r>
                  </w:hyperlink>
                  <w:r w:rsidRPr="00944340">
                    <w:rPr>
                      <w:rFonts w:ascii="Helvetica" w:eastAsia="Times New Roman" w:hAnsi="Helvetica" w:cs="Times New Roman"/>
                      <w:b/>
                      <w:bCs/>
                      <w:color w:val="202020"/>
                      <w:sz w:val="24"/>
                      <w:szCs w:val="24"/>
                      <w:lang w:eastAsia="en-GB"/>
                    </w:rPr>
                    <w:t>. We also talk about our </w:t>
                  </w:r>
                  <w:hyperlink r:id="rId5" w:anchor="study-programmes" w:history="1">
                    <w:r w:rsidRPr="00944340">
                      <w:rPr>
                        <w:rFonts w:ascii="inherit" w:eastAsia="Times New Roman" w:hAnsi="inherit" w:cs="Times New Roman"/>
                        <w:b/>
                        <w:bCs/>
                        <w:color w:val="57B0DB"/>
                        <w:sz w:val="24"/>
                        <w:szCs w:val="24"/>
                        <w:u w:val="single"/>
                        <w:bdr w:val="none" w:sz="0" w:space="0" w:color="auto" w:frame="1"/>
                        <w:lang w:eastAsia="en-GB"/>
                      </w:rPr>
                      <w:t>Study Programmes</w:t>
                    </w:r>
                  </w:hyperlink>
                  <w:r w:rsidRPr="00944340">
                    <w:rPr>
                      <w:rFonts w:ascii="Helvetica" w:eastAsia="Times New Roman" w:hAnsi="Helvetica" w:cs="Times New Roman"/>
                      <w:b/>
                      <w:bCs/>
                      <w:color w:val="202020"/>
                      <w:sz w:val="24"/>
                      <w:szCs w:val="24"/>
                      <w:lang w:eastAsia="en-GB"/>
                    </w:rPr>
                    <w:t> and there's a few links to </w:t>
                  </w:r>
                  <w:hyperlink r:id="rId6" w:anchor="videos" w:history="1">
                    <w:r w:rsidRPr="00944340">
                      <w:rPr>
                        <w:rFonts w:ascii="inherit" w:eastAsia="Times New Roman" w:hAnsi="inherit" w:cs="Times New Roman"/>
                        <w:b/>
                        <w:bCs/>
                        <w:color w:val="57B0DB"/>
                        <w:sz w:val="24"/>
                        <w:szCs w:val="24"/>
                        <w:u w:val="single"/>
                        <w:bdr w:val="none" w:sz="0" w:space="0" w:color="auto" w:frame="1"/>
                        <w:lang w:eastAsia="en-GB"/>
                      </w:rPr>
                      <w:t>videos</w:t>
                    </w:r>
                  </w:hyperlink>
                  <w:r w:rsidRPr="00944340">
                    <w:rPr>
                      <w:rFonts w:ascii="Helvetica" w:eastAsia="Times New Roman" w:hAnsi="Helvetica" w:cs="Times New Roman"/>
                      <w:b/>
                      <w:bCs/>
                      <w:color w:val="202020"/>
                      <w:sz w:val="24"/>
                      <w:szCs w:val="24"/>
                      <w:lang w:eastAsia="en-GB"/>
                    </w:rPr>
                    <w:t xml:space="preserve"> of our current students talking about </w:t>
                  </w:r>
                  <w:proofErr w:type="spellStart"/>
                  <w:r w:rsidRPr="00944340">
                    <w:rPr>
                      <w:rFonts w:ascii="Helvetica" w:eastAsia="Times New Roman" w:hAnsi="Helvetica" w:cs="Times New Roman"/>
                      <w:b/>
                      <w:bCs/>
                      <w:color w:val="202020"/>
                      <w:sz w:val="24"/>
                      <w:szCs w:val="24"/>
                      <w:lang w:eastAsia="en-GB"/>
                    </w:rPr>
                    <w:t>Greenbank</w:t>
                  </w:r>
                  <w:proofErr w:type="spellEnd"/>
                  <w:r w:rsidRPr="00944340">
                    <w:rPr>
                      <w:rFonts w:ascii="Helvetica" w:eastAsia="Times New Roman" w:hAnsi="Helvetica" w:cs="Times New Roman"/>
                      <w:b/>
                      <w:bCs/>
                      <w:color w:val="202020"/>
                      <w:sz w:val="24"/>
                      <w:szCs w:val="24"/>
                      <w:lang w:eastAsia="en-GB"/>
                    </w:rPr>
                    <w:t xml:space="preserve"> College and their courses.</w:t>
                  </w:r>
                  <w:r w:rsidRPr="00944340">
                    <w:rPr>
                      <w:rFonts w:ascii="Helvetica" w:eastAsia="Times New Roman" w:hAnsi="Helvetica" w:cs="Times New Roman"/>
                      <w:color w:val="202020"/>
                      <w:sz w:val="24"/>
                      <w:szCs w:val="24"/>
                      <w:lang w:eastAsia="en-GB"/>
                    </w:rPr>
                    <w:br/>
                    <w:t> </w:t>
                  </w:r>
                </w:p>
              </w:tc>
            </w:tr>
          </w:tbl>
          <w:p w:rsidR="00944340" w:rsidRPr="00944340" w:rsidRDefault="00944340" w:rsidP="00944340">
            <w:pPr>
              <w:spacing w:after="0" w:line="240" w:lineRule="auto"/>
              <w:jc w:val="center"/>
              <w:rPr>
                <w:rFonts w:ascii="Arial" w:eastAsia="Times New Roman" w:hAnsi="Arial" w:cs="Arial"/>
                <w:b/>
                <w:color w:val="323130"/>
                <w:sz w:val="23"/>
                <w:szCs w:val="23"/>
                <w:u w:val="single"/>
                <w:lang w:eastAsia="en-GB"/>
              </w:rPr>
            </w:pPr>
            <w:r w:rsidRPr="00944340">
              <w:rPr>
                <w:rFonts w:ascii="Arial" w:eastAsia="Times New Roman" w:hAnsi="Arial" w:cs="Arial"/>
                <w:b/>
                <w:color w:val="323130"/>
                <w:sz w:val="36"/>
                <w:szCs w:val="23"/>
                <w:u w:val="single"/>
                <w:lang w:eastAsia="en-GB"/>
              </w:rPr>
              <w:t>Information from Green Bank College</w:t>
            </w:r>
          </w:p>
        </w:tc>
      </w:tr>
    </w:tbl>
    <w:p w:rsidR="00944340" w:rsidRPr="00944340" w:rsidRDefault="00944340" w:rsidP="0094434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4340" w:rsidRPr="00944340">
              <w:tc>
                <w:tcPr>
                  <w:tcW w:w="0" w:type="auto"/>
                  <w:hideMark/>
                </w:tcPr>
                <w:tbl>
                  <w:tblPr>
                    <w:tblpPr w:leftFromText="45" w:rightFromText="45" w:vertAnchor="text" w:horzAnchor="margin" w:tblpY="901"/>
                    <w:tblOverlap w:val="neve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tcMar>
                          <w:top w:w="0" w:type="dxa"/>
                          <w:left w:w="270" w:type="dxa"/>
                          <w:bottom w:w="135" w:type="dxa"/>
                          <w:right w:w="270" w:type="dxa"/>
                        </w:tcMar>
                        <w:hideMark/>
                      </w:tcPr>
                      <w:p w:rsidR="00944340" w:rsidRPr="00944340" w:rsidRDefault="00944340" w:rsidP="00944340">
                        <w:pPr>
                          <w:spacing w:after="0" w:line="360" w:lineRule="atLeast"/>
                          <w:rPr>
                            <w:rFonts w:ascii="Helvetica" w:eastAsia="Times New Roman" w:hAnsi="Helvetica" w:cs="Times New Roman"/>
                            <w:color w:val="202020"/>
                            <w:sz w:val="24"/>
                            <w:szCs w:val="24"/>
                            <w:lang w:eastAsia="en-GB"/>
                          </w:rPr>
                        </w:pPr>
                        <w:r w:rsidRPr="00944340">
                          <w:rPr>
                            <w:rFonts w:ascii="Helvetica" w:eastAsia="Times New Roman" w:hAnsi="Helvetica" w:cs="Times New Roman"/>
                            <w:color w:val="202020"/>
                            <w:sz w:val="24"/>
                            <w:szCs w:val="24"/>
                            <w:lang w:eastAsia="en-GB"/>
                          </w:rPr>
                          <w:t>We've made it easier to apply. You can now apply for a place directly on our website using the online form.</w:t>
                        </w:r>
                        <w:r w:rsidRPr="00944340">
                          <w:rPr>
                            <w:rFonts w:ascii="Helvetica" w:eastAsia="Times New Roman" w:hAnsi="Helvetica" w:cs="Times New Roman"/>
                            <w:color w:val="202020"/>
                            <w:sz w:val="24"/>
                            <w:szCs w:val="24"/>
                            <w:lang w:eastAsia="en-GB"/>
                          </w:rPr>
                          <w:br/>
                          <w:t> </w:t>
                        </w:r>
                      </w:p>
                    </w:tc>
                  </w:tr>
                </w:tbl>
                <w:tbl>
                  <w:tblPr>
                    <w:tblpPr w:leftFromText="45" w:rightFromText="45" w:vertAnchor="text" w:horzAnchor="margin" w:tblpY="2446"/>
                    <w:tblOverlap w:val="neve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tcMar>
                          <w:top w:w="0" w:type="dxa"/>
                          <w:left w:w="270" w:type="dxa"/>
                          <w:bottom w:w="135" w:type="dxa"/>
                          <w:right w:w="270" w:type="dxa"/>
                        </w:tcMar>
                        <w:hideMark/>
                      </w:tcPr>
                      <w:p w:rsidR="00944340" w:rsidRPr="00944340" w:rsidRDefault="00944340" w:rsidP="00944340">
                        <w:pPr>
                          <w:spacing w:after="0" w:line="488" w:lineRule="atLeast"/>
                          <w:outlineLvl w:val="0"/>
                          <w:rPr>
                            <w:rFonts w:ascii="Helvetica" w:eastAsia="Times New Roman" w:hAnsi="Helvetica" w:cs="Times New Roman"/>
                            <w:b/>
                            <w:bCs/>
                            <w:color w:val="57B0DB"/>
                            <w:kern w:val="36"/>
                            <w:sz w:val="39"/>
                            <w:szCs w:val="39"/>
                            <w:lang w:eastAsia="en-GB"/>
                          </w:rPr>
                        </w:pPr>
                        <w:r w:rsidRPr="00944340">
                          <w:rPr>
                            <w:rFonts w:ascii="Helvetica" w:eastAsia="Times New Roman" w:hAnsi="Helvetica" w:cs="Times New Roman"/>
                            <w:b/>
                            <w:bCs/>
                            <w:color w:val="57B0DB"/>
                            <w:kern w:val="36"/>
                            <w:sz w:val="39"/>
                            <w:szCs w:val="39"/>
                            <w:lang w:eastAsia="en-GB"/>
                          </w:rPr>
                          <w:t>Our Current Recruitment Process</w:t>
                        </w:r>
                      </w:p>
                      <w:p w:rsidR="00944340" w:rsidRPr="00944340" w:rsidRDefault="00944340" w:rsidP="00944340">
                        <w:pPr>
                          <w:spacing w:after="0" w:line="360" w:lineRule="atLeast"/>
                          <w:rPr>
                            <w:rFonts w:ascii="Helvetica" w:eastAsia="Times New Roman" w:hAnsi="Helvetica" w:cs="Times New Roman"/>
                            <w:color w:val="202020"/>
                            <w:sz w:val="24"/>
                            <w:szCs w:val="24"/>
                            <w:lang w:eastAsia="en-GB"/>
                          </w:rPr>
                        </w:pPr>
                        <w:r w:rsidRPr="00944340">
                          <w:rPr>
                            <w:rFonts w:ascii="Helvetica" w:eastAsia="Times New Roman" w:hAnsi="Helvetica" w:cs="Times New Roman"/>
                            <w:color w:val="202020"/>
                            <w:sz w:val="24"/>
                            <w:szCs w:val="24"/>
                            <w:lang w:eastAsia="en-GB"/>
                          </w:rPr>
                          <w:t>Due to the current lockdown we are unable to adhere to our usual recruitment process. Here are some answers to questions you may have.</w:t>
                        </w:r>
                        <w:r w:rsidRPr="00944340">
                          <w:rPr>
                            <w:rFonts w:ascii="Helvetica" w:eastAsia="Times New Roman" w:hAnsi="Helvetica" w:cs="Times New Roman"/>
                            <w:color w:val="202020"/>
                            <w:sz w:val="24"/>
                            <w:szCs w:val="24"/>
                            <w:lang w:eastAsia="en-GB"/>
                          </w:rPr>
                          <w:br/>
                          <w:t> </w:t>
                        </w:r>
                      </w:p>
                      <w:p w:rsidR="00944340" w:rsidRPr="00944340" w:rsidRDefault="00944340" w:rsidP="00944340">
                        <w:pPr>
                          <w:spacing w:after="0" w:line="413" w:lineRule="atLeast"/>
                          <w:outlineLvl w:val="1"/>
                          <w:rPr>
                            <w:rFonts w:ascii="Helvetica" w:eastAsia="Times New Roman" w:hAnsi="Helvetica" w:cs="Times New Roman"/>
                            <w:b/>
                            <w:bCs/>
                            <w:color w:val="DC637F"/>
                            <w:sz w:val="33"/>
                            <w:szCs w:val="33"/>
                            <w:lang w:eastAsia="en-GB"/>
                          </w:rPr>
                        </w:pPr>
                        <w:r w:rsidRPr="00944340">
                          <w:rPr>
                            <w:rFonts w:ascii="Helvetica" w:eastAsia="Times New Roman" w:hAnsi="Helvetica" w:cs="Times New Roman"/>
                            <w:b/>
                            <w:bCs/>
                            <w:color w:val="DC637F"/>
                            <w:sz w:val="33"/>
                            <w:szCs w:val="33"/>
                            <w:lang w:eastAsia="en-GB"/>
                          </w:rPr>
                          <w:t>Will you still be holding interviews?</w:t>
                        </w:r>
                      </w:p>
                      <w:p w:rsidR="00944340" w:rsidRPr="00944340" w:rsidRDefault="00944340" w:rsidP="00944340">
                        <w:pPr>
                          <w:spacing w:after="0" w:line="360" w:lineRule="atLeast"/>
                          <w:rPr>
                            <w:rFonts w:ascii="Helvetica" w:eastAsia="Times New Roman" w:hAnsi="Helvetica" w:cs="Times New Roman"/>
                            <w:color w:val="202020"/>
                            <w:sz w:val="24"/>
                            <w:szCs w:val="24"/>
                            <w:lang w:eastAsia="en-GB"/>
                          </w:rPr>
                        </w:pPr>
                        <w:r w:rsidRPr="00944340">
                          <w:rPr>
                            <w:rFonts w:ascii="Helvetica" w:eastAsia="Times New Roman" w:hAnsi="Helvetica" w:cs="Times New Roman"/>
                            <w:color w:val="202020"/>
                            <w:sz w:val="24"/>
                            <w:szCs w:val="24"/>
                            <w:lang w:eastAsia="en-GB"/>
                          </w:rPr>
                          <w:t>Yes. Informal interviews will still take place with the course tutor; this may be by telephone or video call. Our Information, Advice &amp; Guidance Coordinator will also be available to answer any other concerns you may have, for example, travel, bursaries, support in college, etc.</w:t>
                        </w:r>
                        <w:r w:rsidRPr="00944340">
                          <w:rPr>
                            <w:rFonts w:ascii="Helvetica" w:eastAsia="Times New Roman" w:hAnsi="Helvetica" w:cs="Times New Roman"/>
                            <w:color w:val="202020"/>
                            <w:sz w:val="24"/>
                            <w:szCs w:val="24"/>
                            <w:lang w:eastAsia="en-GB"/>
                          </w:rPr>
                          <w:br/>
                          <w:t> </w:t>
                        </w:r>
                      </w:p>
                      <w:p w:rsidR="00944340" w:rsidRPr="00944340" w:rsidRDefault="00944340" w:rsidP="00944340">
                        <w:pPr>
                          <w:spacing w:after="0" w:line="413" w:lineRule="atLeast"/>
                          <w:outlineLvl w:val="1"/>
                          <w:rPr>
                            <w:rFonts w:ascii="Helvetica" w:eastAsia="Times New Roman" w:hAnsi="Helvetica" w:cs="Times New Roman"/>
                            <w:b/>
                            <w:bCs/>
                            <w:color w:val="DC637F"/>
                            <w:sz w:val="33"/>
                            <w:szCs w:val="33"/>
                            <w:lang w:eastAsia="en-GB"/>
                          </w:rPr>
                        </w:pPr>
                        <w:r w:rsidRPr="00944340">
                          <w:rPr>
                            <w:rFonts w:ascii="Helvetica" w:eastAsia="Times New Roman" w:hAnsi="Helvetica" w:cs="Times New Roman"/>
                            <w:b/>
                            <w:bCs/>
                            <w:color w:val="DC637F"/>
                            <w:sz w:val="33"/>
                            <w:szCs w:val="33"/>
                            <w:lang w:eastAsia="en-GB"/>
                          </w:rPr>
                          <w:t>How are students assessed?</w:t>
                        </w:r>
                      </w:p>
                      <w:p w:rsidR="00944340" w:rsidRPr="00944340" w:rsidRDefault="00944340" w:rsidP="00944340">
                        <w:pPr>
                          <w:spacing w:after="0" w:line="360" w:lineRule="atLeast"/>
                          <w:rPr>
                            <w:rFonts w:ascii="Helvetica" w:eastAsia="Times New Roman" w:hAnsi="Helvetica" w:cs="Times New Roman"/>
                            <w:color w:val="202020"/>
                            <w:sz w:val="24"/>
                            <w:szCs w:val="24"/>
                            <w:lang w:eastAsia="en-GB"/>
                          </w:rPr>
                        </w:pPr>
                        <w:r w:rsidRPr="00944340">
                          <w:rPr>
                            <w:rFonts w:ascii="Helvetica" w:eastAsia="Times New Roman" w:hAnsi="Helvetica" w:cs="Times New Roman"/>
                            <w:color w:val="202020"/>
                            <w:sz w:val="24"/>
                            <w:szCs w:val="24"/>
                            <w:lang w:eastAsia="en-GB"/>
                          </w:rPr>
                          <w:t>We want to make sure that students study at a level that is right for them. To do this we do assessments to see what level they are at currently. This will be based on information given in the application form, information provided by the school they currently attend and our own assessments and interview.</w:t>
                        </w:r>
                        <w:r w:rsidRPr="00944340">
                          <w:rPr>
                            <w:rFonts w:ascii="Helvetica" w:eastAsia="Times New Roman" w:hAnsi="Helvetica" w:cs="Times New Roman"/>
                            <w:color w:val="202020"/>
                            <w:sz w:val="24"/>
                            <w:szCs w:val="24"/>
                            <w:lang w:eastAsia="en-GB"/>
                          </w:rPr>
                          <w:br/>
                          <w:t> </w:t>
                        </w:r>
                      </w:p>
                      <w:p w:rsidR="00944340" w:rsidRPr="00944340" w:rsidRDefault="00944340" w:rsidP="00944340">
                        <w:pPr>
                          <w:spacing w:after="0" w:line="413" w:lineRule="atLeast"/>
                          <w:outlineLvl w:val="1"/>
                          <w:rPr>
                            <w:rFonts w:ascii="Helvetica" w:eastAsia="Times New Roman" w:hAnsi="Helvetica" w:cs="Times New Roman"/>
                            <w:b/>
                            <w:bCs/>
                            <w:color w:val="DC637F"/>
                            <w:sz w:val="33"/>
                            <w:szCs w:val="33"/>
                            <w:lang w:eastAsia="en-GB"/>
                          </w:rPr>
                        </w:pPr>
                        <w:r w:rsidRPr="00944340">
                          <w:rPr>
                            <w:rFonts w:ascii="Helvetica" w:eastAsia="Times New Roman" w:hAnsi="Helvetica" w:cs="Times New Roman"/>
                            <w:b/>
                            <w:bCs/>
                            <w:color w:val="DC637F"/>
                            <w:sz w:val="33"/>
                            <w:szCs w:val="33"/>
                            <w:lang w:eastAsia="en-GB"/>
                          </w:rPr>
                          <w:t>Will you be running tasters?</w:t>
                        </w:r>
                      </w:p>
                      <w:p w:rsidR="00944340" w:rsidRPr="00944340" w:rsidRDefault="00944340" w:rsidP="00944340">
                        <w:pPr>
                          <w:spacing w:after="0" w:line="360" w:lineRule="atLeast"/>
                          <w:rPr>
                            <w:rFonts w:ascii="Helvetica" w:eastAsia="Times New Roman" w:hAnsi="Helvetica" w:cs="Times New Roman"/>
                            <w:color w:val="202020"/>
                            <w:sz w:val="24"/>
                            <w:szCs w:val="24"/>
                            <w:lang w:eastAsia="en-GB"/>
                          </w:rPr>
                        </w:pPr>
                        <w:r w:rsidRPr="00944340">
                          <w:rPr>
                            <w:rFonts w:ascii="Helvetica" w:eastAsia="Times New Roman" w:hAnsi="Helvetica" w:cs="Times New Roman"/>
                            <w:color w:val="202020"/>
                            <w:sz w:val="24"/>
                            <w:szCs w:val="24"/>
                            <w:lang w:eastAsia="en-GB"/>
                          </w:rPr>
                          <w:lastRenderedPageBreak/>
                          <w:t>We hope to be able to offer taster sessions later on in the Summer term. This will depend on advice from the Government and the Department of Education to ensure that we can do this in a safe way.</w:t>
                        </w:r>
                        <w:r w:rsidRPr="00944340">
                          <w:rPr>
                            <w:rFonts w:ascii="Helvetica" w:eastAsia="Times New Roman" w:hAnsi="Helvetica" w:cs="Times New Roman"/>
                            <w:color w:val="202020"/>
                            <w:sz w:val="24"/>
                            <w:szCs w:val="24"/>
                            <w:lang w:eastAsia="en-GB"/>
                          </w:rPr>
                          <w:br/>
                          <w:t> </w:t>
                        </w:r>
                      </w:p>
                      <w:p w:rsidR="00944340" w:rsidRPr="00944340" w:rsidRDefault="00944340" w:rsidP="00944340">
                        <w:pPr>
                          <w:spacing w:after="0" w:line="413" w:lineRule="atLeast"/>
                          <w:outlineLvl w:val="1"/>
                          <w:rPr>
                            <w:rFonts w:ascii="Helvetica" w:eastAsia="Times New Roman" w:hAnsi="Helvetica" w:cs="Times New Roman"/>
                            <w:b/>
                            <w:bCs/>
                            <w:color w:val="DC637F"/>
                            <w:sz w:val="33"/>
                            <w:szCs w:val="33"/>
                            <w:lang w:eastAsia="en-GB"/>
                          </w:rPr>
                        </w:pPr>
                        <w:r w:rsidRPr="00944340">
                          <w:rPr>
                            <w:rFonts w:ascii="Helvetica" w:eastAsia="Times New Roman" w:hAnsi="Helvetica" w:cs="Times New Roman"/>
                            <w:b/>
                            <w:bCs/>
                            <w:color w:val="DC637F"/>
                            <w:sz w:val="33"/>
                            <w:szCs w:val="33"/>
                            <w:lang w:eastAsia="en-GB"/>
                          </w:rPr>
                          <w:t>Can you help with transition from school?</w:t>
                        </w:r>
                      </w:p>
                      <w:p w:rsidR="00944340" w:rsidRPr="00944340" w:rsidRDefault="00944340" w:rsidP="00944340">
                        <w:pPr>
                          <w:spacing w:after="0" w:line="360" w:lineRule="atLeast"/>
                          <w:rPr>
                            <w:rFonts w:ascii="Helvetica" w:eastAsia="Times New Roman" w:hAnsi="Helvetica" w:cs="Times New Roman"/>
                            <w:color w:val="202020"/>
                            <w:sz w:val="24"/>
                            <w:szCs w:val="24"/>
                            <w:lang w:eastAsia="en-GB"/>
                          </w:rPr>
                        </w:pPr>
                        <w:r w:rsidRPr="00944340">
                          <w:rPr>
                            <w:rFonts w:ascii="Helvetica" w:eastAsia="Times New Roman" w:hAnsi="Helvetica" w:cs="Times New Roman"/>
                            <w:color w:val="202020"/>
                            <w:sz w:val="24"/>
                            <w:szCs w:val="24"/>
                            <w:lang w:eastAsia="en-GB"/>
                          </w:rPr>
                          <w:t>We will offer some transition activities to help students make the transition from school to college.</w:t>
                        </w:r>
                        <w:r w:rsidRPr="00944340">
                          <w:rPr>
                            <w:rFonts w:ascii="Helvetica" w:eastAsia="Times New Roman" w:hAnsi="Helvetica" w:cs="Times New Roman"/>
                            <w:color w:val="202020"/>
                            <w:sz w:val="24"/>
                            <w:szCs w:val="24"/>
                            <w:lang w:eastAsia="en-GB"/>
                          </w:rPr>
                          <w:br/>
                          <w:t> </w:t>
                        </w:r>
                      </w:p>
                      <w:p w:rsidR="00944340" w:rsidRPr="00944340" w:rsidRDefault="00944340" w:rsidP="00944340">
                        <w:pPr>
                          <w:spacing w:after="0" w:line="360" w:lineRule="atLeast"/>
                          <w:rPr>
                            <w:rFonts w:ascii="Helvetica" w:eastAsia="Times New Roman" w:hAnsi="Helvetica" w:cs="Times New Roman"/>
                            <w:color w:val="202020"/>
                            <w:sz w:val="24"/>
                            <w:szCs w:val="24"/>
                            <w:lang w:eastAsia="en-GB"/>
                          </w:rPr>
                        </w:pPr>
                        <w:r w:rsidRPr="00944340">
                          <w:rPr>
                            <w:rFonts w:ascii="inherit" w:eastAsia="Times New Roman" w:hAnsi="inherit" w:cs="Times New Roman"/>
                            <w:b/>
                            <w:bCs/>
                            <w:color w:val="202020"/>
                            <w:sz w:val="24"/>
                            <w:szCs w:val="24"/>
                            <w:bdr w:val="none" w:sz="0" w:space="0" w:color="auto" w:frame="1"/>
                            <w:lang w:eastAsia="en-GB"/>
                          </w:rPr>
                          <w:t>If you have any further queries contact Alison by email: </w:t>
                        </w:r>
                        <w:hyperlink r:id="rId7" w:tgtFrame="_blank" w:history="1">
                          <w:r w:rsidRPr="00944340">
                            <w:rPr>
                              <w:rFonts w:ascii="inherit" w:eastAsia="Times New Roman" w:hAnsi="inherit" w:cs="Times New Roman"/>
                              <w:b/>
                              <w:bCs/>
                              <w:color w:val="57B0DB"/>
                              <w:sz w:val="36"/>
                              <w:szCs w:val="36"/>
                              <w:u w:val="single"/>
                              <w:bdr w:val="none" w:sz="0" w:space="0" w:color="auto" w:frame="1"/>
                              <w:lang w:eastAsia="en-GB"/>
                            </w:rPr>
                            <w:t>alison.stoddart@greenbank.org.uk</w:t>
                          </w:r>
                        </w:hyperlink>
                      </w:p>
                    </w:tc>
                  </w:tr>
                </w:tbl>
                <w:tbl>
                  <w:tblPr>
                    <w:tblpPr w:leftFromText="180" w:rightFromText="180" w:vertAnchor="text" w:horzAnchor="margin" w:tblpY="5027"/>
                    <w:tblOverlap w:val="never"/>
                    <w:tblW w:w="47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469"/>
                  </w:tblGrid>
                  <w:tr w:rsidR="00944340" w:rsidRPr="00944340" w:rsidTr="00944340">
                    <w:tc>
                      <w:tcPr>
                        <w:tcW w:w="0" w:type="auto"/>
                        <w:tcMar>
                          <w:top w:w="270" w:type="dxa"/>
                          <w:left w:w="270" w:type="dxa"/>
                          <w:bottom w:w="270" w:type="dxa"/>
                          <w:right w:w="270" w:type="dxa"/>
                        </w:tcMar>
                        <w:hideMark/>
                      </w:tcPr>
                      <w:p w:rsidR="00944340" w:rsidRPr="00944340" w:rsidRDefault="00944340" w:rsidP="00944340">
                        <w:pPr>
                          <w:spacing w:after="0" w:line="488" w:lineRule="atLeast"/>
                          <w:outlineLvl w:val="0"/>
                          <w:rPr>
                            <w:rFonts w:ascii="Helvetica" w:eastAsia="Times New Roman" w:hAnsi="Helvetica" w:cs="Times New Roman"/>
                            <w:b/>
                            <w:bCs/>
                            <w:color w:val="57B0DB"/>
                            <w:kern w:val="36"/>
                            <w:sz w:val="39"/>
                            <w:szCs w:val="39"/>
                            <w:lang w:eastAsia="en-GB"/>
                          </w:rPr>
                        </w:pPr>
                        <w:r w:rsidRPr="00944340">
                          <w:rPr>
                            <w:rFonts w:ascii="Helvetica" w:eastAsia="Times New Roman" w:hAnsi="Helvetica" w:cs="Times New Roman"/>
                            <w:b/>
                            <w:bCs/>
                            <w:color w:val="57B0DB"/>
                            <w:kern w:val="36"/>
                            <w:sz w:val="39"/>
                            <w:szCs w:val="39"/>
                            <w:lang w:eastAsia="en-GB"/>
                          </w:rPr>
                          <w:lastRenderedPageBreak/>
                          <w:t>Our Study Programmes</w:t>
                        </w:r>
                      </w:p>
                      <w:p w:rsidR="00944340" w:rsidRPr="00944340" w:rsidRDefault="00944340" w:rsidP="00944340">
                        <w:pPr>
                          <w:spacing w:before="150" w:after="150" w:line="360" w:lineRule="atLeast"/>
                          <w:rPr>
                            <w:rFonts w:ascii="Helvetica" w:eastAsia="Times New Roman" w:hAnsi="Helvetica" w:cs="Times New Roman"/>
                            <w:color w:val="222222"/>
                            <w:sz w:val="24"/>
                            <w:szCs w:val="24"/>
                            <w:lang w:eastAsia="en-GB"/>
                          </w:rPr>
                        </w:pPr>
                        <w:r w:rsidRPr="00944340">
                          <w:rPr>
                            <w:rFonts w:ascii="Helvetica" w:eastAsia="Times New Roman" w:hAnsi="Helvetica" w:cs="Times New Roman"/>
                            <w:color w:val="222222"/>
                            <w:sz w:val="24"/>
                            <w:szCs w:val="24"/>
                            <w:lang w:eastAsia="en-GB"/>
                          </w:rPr>
                          <w:t>All 16-18 year olds, and those aged up to 24 with an EHCP, will follow a Study Programme – a personalised learning programme which supports your development and helps you to achieve your goals for work and life.</w:t>
                        </w:r>
                      </w:p>
                      <w:p w:rsidR="00944340" w:rsidRPr="00944340" w:rsidRDefault="00944340" w:rsidP="00944340">
                        <w:pPr>
                          <w:spacing w:before="150" w:after="150" w:line="360" w:lineRule="atLeast"/>
                          <w:rPr>
                            <w:rFonts w:ascii="Helvetica" w:eastAsia="Times New Roman" w:hAnsi="Helvetica" w:cs="Times New Roman"/>
                            <w:color w:val="222222"/>
                            <w:sz w:val="24"/>
                            <w:szCs w:val="24"/>
                            <w:lang w:eastAsia="en-GB"/>
                          </w:rPr>
                        </w:pPr>
                        <w:r w:rsidRPr="00944340">
                          <w:rPr>
                            <w:rFonts w:ascii="Helvetica" w:eastAsia="Times New Roman" w:hAnsi="Helvetica" w:cs="Times New Roman"/>
                            <w:color w:val="222222"/>
                            <w:sz w:val="24"/>
                            <w:szCs w:val="24"/>
                            <w:lang w:eastAsia="en-GB"/>
                          </w:rPr>
                          <w:t xml:space="preserve">The study programme at </w:t>
                        </w:r>
                        <w:proofErr w:type="spellStart"/>
                        <w:r w:rsidRPr="00944340">
                          <w:rPr>
                            <w:rFonts w:ascii="Helvetica" w:eastAsia="Times New Roman" w:hAnsi="Helvetica" w:cs="Times New Roman"/>
                            <w:color w:val="222222"/>
                            <w:sz w:val="24"/>
                            <w:szCs w:val="24"/>
                            <w:lang w:eastAsia="en-GB"/>
                          </w:rPr>
                          <w:t>Greenbank</w:t>
                        </w:r>
                        <w:proofErr w:type="spellEnd"/>
                        <w:r w:rsidRPr="00944340">
                          <w:rPr>
                            <w:rFonts w:ascii="Helvetica" w:eastAsia="Times New Roman" w:hAnsi="Helvetica" w:cs="Times New Roman"/>
                            <w:color w:val="222222"/>
                            <w:sz w:val="24"/>
                            <w:szCs w:val="24"/>
                            <w:lang w:eastAsia="en-GB"/>
                          </w:rPr>
                          <w:t xml:space="preserve"> College aims to promote confident students who leave the College with the knowledge, skills, qualifications, behaviours, character and values that enable them to live independently, become fully active citizens and gain employment.</w:t>
                        </w:r>
                      </w:p>
                    </w:tc>
                  </w:tr>
                </w:tbl>
                <w:p w:rsidR="00944340" w:rsidRPr="00944340" w:rsidRDefault="00944340" w:rsidP="00944340">
                  <w:pPr>
                    <w:spacing w:after="0" w:line="240" w:lineRule="auto"/>
                    <w:jc w:val="center"/>
                    <w:rPr>
                      <w:rFonts w:ascii="Times New Roman" w:eastAsia="Times New Roman" w:hAnsi="Times New Roman" w:cs="Times New Roman"/>
                      <w:sz w:val="24"/>
                      <w:szCs w:val="24"/>
                      <w:lang w:eastAsia="en-GB"/>
                    </w:rPr>
                  </w:pPr>
                </w:p>
              </w:tc>
            </w:tr>
          </w:tbl>
          <w:p w:rsidR="00944340" w:rsidRPr="00944340" w:rsidRDefault="00944340" w:rsidP="00944340">
            <w:pPr>
              <w:spacing w:after="0" w:line="240" w:lineRule="auto"/>
              <w:rPr>
                <w:rFonts w:ascii="Segoe UI" w:eastAsia="Times New Roman" w:hAnsi="Segoe UI" w:cs="Segoe UI"/>
                <w:color w:val="323130"/>
                <w:sz w:val="23"/>
                <w:szCs w:val="23"/>
                <w:lang w:eastAsia="en-GB"/>
              </w:rPr>
            </w:pPr>
          </w:p>
        </w:tc>
      </w:tr>
    </w:tbl>
    <w:p w:rsidR="00944340" w:rsidRPr="00944340" w:rsidRDefault="00944340" w:rsidP="0094434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tcMar>
              <w:top w:w="135" w:type="dxa"/>
              <w:left w:w="0" w:type="dxa"/>
              <w:bottom w:w="0" w:type="dxa"/>
              <w:right w:w="0" w:type="dxa"/>
            </w:tcMar>
            <w:hideMark/>
          </w:tcPr>
          <w:p w:rsidR="00944340" w:rsidRPr="00944340" w:rsidRDefault="00944340" w:rsidP="00944340">
            <w:pPr>
              <w:spacing w:after="0" w:line="240" w:lineRule="auto"/>
              <w:rPr>
                <w:rFonts w:ascii="Segoe UI" w:eastAsia="Times New Roman" w:hAnsi="Segoe UI" w:cs="Segoe UI"/>
                <w:color w:val="323130"/>
                <w:sz w:val="23"/>
                <w:szCs w:val="23"/>
                <w:lang w:eastAsia="en-GB"/>
              </w:rPr>
            </w:pPr>
          </w:p>
        </w:tc>
      </w:tr>
    </w:tbl>
    <w:p w:rsidR="00944340" w:rsidRPr="00944340" w:rsidRDefault="00944340" w:rsidP="0094434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tcMar>
              <w:top w:w="0" w:type="dxa"/>
              <w:left w:w="270" w:type="dxa"/>
              <w:bottom w:w="270" w:type="dxa"/>
              <w:right w:w="270" w:type="dxa"/>
            </w:tcMar>
            <w:hideMark/>
          </w:tcPr>
          <w:tbl>
            <w:tblPr>
              <w:tblpPr w:leftFromText="180" w:rightFromText="180" w:vertAnchor="text" w:horzAnchor="margin" w:tblpY="119"/>
              <w:tblW w:w="5000" w:type="pct"/>
              <w:tblCellMar>
                <w:left w:w="0" w:type="dxa"/>
                <w:right w:w="0" w:type="dxa"/>
              </w:tblCellMar>
              <w:tblLook w:val="04A0" w:firstRow="1" w:lastRow="0" w:firstColumn="1" w:lastColumn="0" w:noHBand="0" w:noVBand="1"/>
            </w:tblPr>
            <w:tblGrid>
              <w:gridCol w:w="8486"/>
            </w:tblGrid>
            <w:tr w:rsidR="00944340" w:rsidRPr="00944340" w:rsidTr="00944340">
              <w:tc>
                <w:tcPr>
                  <w:tcW w:w="0" w:type="auto"/>
                  <w:tcMar>
                    <w:top w:w="270" w:type="dxa"/>
                    <w:left w:w="270" w:type="dxa"/>
                    <w:bottom w:w="150" w:type="dxa"/>
                    <w:right w:w="270" w:type="dxa"/>
                  </w:tcMar>
                  <w:vAlign w:val="center"/>
                  <w:hideMark/>
                </w:tcPr>
                <w:p w:rsidR="00944340" w:rsidRPr="00944340" w:rsidRDefault="00944340" w:rsidP="00944340">
                  <w:pPr>
                    <w:spacing w:after="0" w:line="240" w:lineRule="auto"/>
                    <w:rPr>
                      <w:rFonts w:ascii="Arial" w:eastAsia="Times New Roman" w:hAnsi="Arial" w:cs="Arial"/>
                      <w:color w:val="323130"/>
                      <w:sz w:val="24"/>
                      <w:szCs w:val="23"/>
                      <w:lang w:eastAsia="en-GB"/>
                    </w:rPr>
                  </w:pPr>
                  <w:r w:rsidRPr="00944340">
                    <w:rPr>
                      <w:rFonts w:ascii="Arial" w:eastAsia="Times New Roman" w:hAnsi="Arial" w:cs="Arial"/>
                      <w:color w:val="323130"/>
                      <w:sz w:val="24"/>
                      <w:szCs w:val="23"/>
                      <w:lang w:eastAsia="en-GB"/>
                    </w:rPr>
                    <w:t>What our current students say:</w:t>
                  </w:r>
                </w:p>
                <w:p w:rsidR="00944340" w:rsidRDefault="00944340" w:rsidP="00944340">
                  <w:pPr>
                    <w:spacing w:after="0" w:line="240" w:lineRule="auto"/>
                    <w:rPr>
                      <w:rFonts w:ascii="Segoe UI" w:eastAsia="Times New Roman" w:hAnsi="Segoe UI" w:cs="Segoe UI"/>
                      <w:color w:val="323130"/>
                      <w:sz w:val="23"/>
                      <w:szCs w:val="23"/>
                      <w:lang w:eastAsia="en-GB"/>
                    </w:rPr>
                  </w:pPr>
                </w:p>
                <w:p w:rsidR="00944340" w:rsidRDefault="00944340" w:rsidP="00944340">
                  <w:pPr>
                    <w:spacing w:after="0" w:line="240" w:lineRule="auto"/>
                  </w:pPr>
                  <w:hyperlink r:id="rId8" w:history="1">
                    <w:r>
                      <w:rPr>
                        <w:rStyle w:val="Hyperlink"/>
                      </w:rPr>
                      <w:t>https://www.youtube.com/watch?v=mjgK6i_ITcw&amp;feature=youtu.be&amp;goal=0_55d74541a7-10cec44ef3-1247429785&amp;mc_cid=10cec44ef3&amp;mc_eid=8366da141a</w:t>
                    </w:r>
                  </w:hyperlink>
                </w:p>
                <w:p w:rsidR="00944340" w:rsidRDefault="00944340" w:rsidP="00944340">
                  <w:pPr>
                    <w:spacing w:after="0" w:line="240" w:lineRule="auto"/>
                  </w:pPr>
                </w:p>
                <w:p w:rsidR="00944340" w:rsidRDefault="00944340" w:rsidP="00944340">
                  <w:pPr>
                    <w:spacing w:after="0" w:line="240" w:lineRule="auto"/>
                  </w:pPr>
                  <w:hyperlink r:id="rId9" w:history="1">
                    <w:r>
                      <w:rPr>
                        <w:rStyle w:val="Hyperlink"/>
                      </w:rPr>
                      <w:t>https://www.youtube.com/watch?v=sSo-</w:t>
                    </w:r>
                    <w:bookmarkStart w:id="0" w:name="_GoBack"/>
                    <w:bookmarkEnd w:id="0"/>
                    <w:r>
                      <w:rPr>
                        <w:rStyle w:val="Hyperlink"/>
                      </w:rPr>
                      <w:t>4Civa0w&amp;feature=youtu.be&amp;goal=0_55d74541a7-10cec44ef3-1247429785&amp;mc_cid=10cec44ef3&amp;mc_eid=8366da141a</w:t>
                    </w:r>
                  </w:hyperlink>
                </w:p>
                <w:p w:rsidR="00944340" w:rsidRDefault="00944340" w:rsidP="00944340">
                  <w:pPr>
                    <w:spacing w:after="0" w:line="240" w:lineRule="auto"/>
                  </w:pPr>
                </w:p>
                <w:tbl>
                  <w:tblPr>
                    <w:tblpPr w:leftFromText="45" w:rightFromText="45" w:vertAnchor="text" w:horzAnchor="page" w:tblpX="706" w:tblpY="146"/>
                    <w:tblOverlap w:val="never"/>
                    <w:tblW w:w="5000" w:type="pct"/>
                    <w:shd w:val="clear" w:color="auto" w:fill="FFFFFF"/>
                    <w:tblCellMar>
                      <w:left w:w="0" w:type="dxa"/>
                      <w:right w:w="0" w:type="dxa"/>
                    </w:tblCellMar>
                    <w:tblLook w:val="04A0" w:firstRow="1" w:lastRow="0" w:firstColumn="1" w:lastColumn="0" w:noHBand="0" w:noVBand="1"/>
                  </w:tblPr>
                  <w:tblGrid>
                    <w:gridCol w:w="7946"/>
                  </w:tblGrid>
                  <w:tr w:rsidR="00944340" w:rsidRPr="00944340" w:rsidTr="008540DF">
                    <w:tc>
                      <w:tcPr>
                        <w:tcW w:w="0" w:type="auto"/>
                        <w:shd w:val="clear" w:color="auto" w:fill="FFFFFF"/>
                        <w:tcMar>
                          <w:top w:w="0" w:type="dxa"/>
                          <w:left w:w="270" w:type="dxa"/>
                          <w:bottom w:w="135" w:type="dxa"/>
                          <w:right w:w="270" w:type="dxa"/>
                        </w:tcMar>
                        <w:hideMark/>
                      </w:tcPr>
                      <w:p w:rsidR="00944340" w:rsidRPr="00944340" w:rsidRDefault="00944340" w:rsidP="00944340">
                        <w:pPr>
                          <w:spacing w:after="0" w:line="360" w:lineRule="atLeast"/>
                          <w:textAlignment w:val="baseline"/>
                          <w:rPr>
                            <w:rFonts w:ascii="inherit" w:eastAsia="Times New Roman" w:hAnsi="inherit" w:cs="Segoe UI"/>
                            <w:b/>
                            <w:bCs/>
                            <w:color w:val="57B0DB"/>
                            <w:sz w:val="48"/>
                            <w:szCs w:val="48"/>
                            <w:bdr w:val="none" w:sz="0" w:space="0" w:color="auto" w:frame="1"/>
                            <w:lang w:eastAsia="en-GB"/>
                          </w:rPr>
                        </w:pPr>
                        <w:r>
                          <w:rPr>
                            <w:rFonts w:ascii="inherit" w:eastAsia="Times New Roman" w:hAnsi="inherit" w:cs="Segoe UI"/>
                            <w:b/>
                            <w:bCs/>
                            <w:color w:val="57B0DB"/>
                            <w:sz w:val="48"/>
                            <w:szCs w:val="48"/>
                            <w:bdr w:val="none" w:sz="0" w:space="0" w:color="auto" w:frame="1"/>
                            <w:lang w:eastAsia="en-GB"/>
                          </w:rPr>
                          <w:t xml:space="preserve">          </w:t>
                        </w:r>
                        <w:r w:rsidRPr="00944340">
                          <w:rPr>
                            <w:rFonts w:ascii="inherit" w:eastAsia="Times New Roman" w:hAnsi="inherit" w:cs="Segoe UI"/>
                            <w:b/>
                            <w:bCs/>
                            <w:color w:val="57B0DB"/>
                            <w:sz w:val="48"/>
                            <w:szCs w:val="48"/>
                            <w:bdr w:val="none" w:sz="0" w:space="0" w:color="auto" w:frame="1"/>
                            <w:lang w:eastAsia="en-GB"/>
                          </w:rPr>
                          <w:t>Visit our website</w:t>
                        </w:r>
                        <w:r w:rsidRPr="00944340">
                          <w:rPr>
                            <w:rFonts w:ascii="inherit" w:eastAsia="Times New Roman" w:hAnsi="inherit" w:cs="Segoe UI"/>
                            <w:b/>
                            <w:bCs/>
                            <w:color w:val="57B0DB"/>
                            <w:sz w:val="48"/>
                            <w:szCs w:val="48"/>
                            <w:bdr w:val="none" w:sz="0" w:space="0" w:color="auto" w:frame="1"/>
                            <w:lang w:eastAsia="en-GB"/>
                          </w:rPr>
                          <w:br/>
                        </w:r>
                        <w:hyperlink r:id="rId10" w:tgtFrame="_blank" w:history="1">
                          <w:r w:rsidRPr="00944340">
                            <w:rPr>
                              <w:rFonts w:ascii="inherit" w:eastAsia="Times New Roman" w:hAnsi="inherit" w:cs="Segoe UI"/>
                              <w:b/>
                              <w:bCs/>
                              <w:color w:val="57B0DB"/>
                              <w:sz w:val="48"/>
                              <w:szCs w:val="48"/>
                              <w:u w:val="single"/>
                              <w:bdr w:val="none" w:sz="0" w:space="0" w:color="auto" w:frame="1"/>
                              <w:lang w:eastAsia="en-GB"/>
                            </w:rPr>
                            <w:t>www.greenbankcollege.org.uk</w:t>
                          </w:r>
                        </w:hyperlink>
                      </w:p>
                    </w:tc>
                  </w:tr>
                </w:tbl>
                <w:p w:rsidR="00944340" w:rsidRDefault="00944340" w:rsidP="00944340">
                  <w:pPr>
                    <w:spacing w:after="0" w:line="240" w:lineRule="auto"/>
                  </w:pPr>
                </w:p>
                <w:p w:rsidR="00944340" w:rsidRPr="00944340" w:rsidRDefault="00944340" w:rsidP="00944340">
                  <w:pPr>
                    <w:spacing w:after="0" w:line="240" w:lineRule="auto"/>
                    <w:rPr>
                      <w:rFonts w:ascii="Segoe UI" w:eastAsia="Times New Roman" w:hAnsi="Segoe UI" w:cs="Segoe UI"/>
                      <w:color w:val="323130"/>
                      <w:sz w:val="23"/>
                      <w:szCs w:val="23"/>
                      <w:lang w:eastAsia="en-GB"/>
                    </w:rPr>
                  </w:pPr>
                </w:p>
              </w:tc>
            </w:tr>
          </w:tbl>
          <w:p w:rsidR="00944340" w:rsidRPr="00944340" w:rsidRDefault="00944340" w:rsidP="00944340">
            <w:pPr>
              <w:spacing w:after="0" w:line="240" w:lineRule="auto"/>
              <w:jc w:val="center"/>
              <w:rPr>
                <w:rFonts w:ascii="Segoe UI" w:eastAsia="Times New Roman" w:hAnsi="Segoe UI" w:cs="Segoe UI"/>
                <w:color w:val="323130"/>
                <w:sz w:val="23"/>
                <w:szCs w:val="23"/>
                <w:lang w:eastAsia="en-GB"/>
              </w:rPr>
            </w:pPr>
          </w:p>
        </w:tc>
      </w:tr>
    </w:tbl>
    <w:p w:rsidR="00944340" w:rsidRPr="00944340" w:rsidRDefault="00944340" w:rsidP="0094434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944340" w:rsidRPr="00944340">
              <w:tc>
                <w:tcPr>
                  <w:tcW w:w="0" w:type="auto"/>
                  <w:vAlign w:val="center"/>
                  <w:hideMark/>
                </w:tcPr>
                <w:p w:rsidR="00944340" w:rsidRPr="00944340" w:rsidRDefault="00944340" w:rsidP="00944340">
                  <w:pPr>
                    <w:spacing w:after="0" w:line="240" w:lineRule="auto"/>
                    <w:rPr>
                      <w:rFonts w:ascii="Times New Roman" w:eastAsia="Times New Roman" w:hAnsi="Times New Roman" w:cs="Times New Roman"/>
                      <w:sz w:val="24"/>
                      <w:szCs w:val="24"/>
                      <w:lang w:eastAsia="en-GB"/>
                    </w:rPr>
                  </w:pPr>
                </w:p>
              </w:tc>
            </w:tr>
          </w:tbl>
          <w:p w:rsidR="00944340" w:rsidRPr="00944340" w:rsidRDefault="00944340" w:rsidP="00944340">
            <w:pPr>
              <w:spacing w:after="0" w:line="240" w:lineRule="auto"/>
              <w:rPr>
                <w:rFonts w:ascii="Segoe UI" w:eastAsia="Times New Roman" w:hAnsi="Segoe UI" w:cs="Segoe UI"/>
                <w:color w:val="323130"/>
                <w:sz w:val="23"/>
                <w:szCs w:val="23"/>
                <w:lang w:eastAsia="en-GB"/>
              </w:rPr>
            </w:pPr>
          </w:p>
        </w:tc>
      </w:tr>
    </w:tbl>
    <w:p w:rsidR="00944340" w:rsidRPr="00944340" w:rsidRDefault="00944340" w:rsidP="0094434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tcMar>
              <w:top w:w="135" w:type="dxa"/>
              <w:left w:w="0" w:type="dxa"/>
              <w:bottom w:w="0" w:type="dxa"/>
              <w:right w:w="0" w:type="dxa"/>
            </w:tcMar>
            <w:hideMark/>
          </w:tcPr>
          <w:p w:rsidR="00944340" w:rsidRPr="00944340" w:rsidRDefault="00944340" w:rsidP="00944340">
            <w:pPr>
              <w:spacing w:after="0" w:line="240" w:lineRule="auto"/>
              <w:rPr>
                <w:rFonts w:ascii="Segoe UI" w:eastAsia="Times New Roman" w:hAnsi="Segoe UI" w:cs="Segoe UI"/>
                <w:color w:val="323130"/>
                <w:sz w:val="23"/>
                <w:szCs w:val="23"/>
                <w:lang w:eastAsia="en-GB"/>
              </w:rPr>
            </w:pPr>
            <w:bookmarkStart w:id="1" w:name="x_faqs"/>
            <w:bookmarkEnd w:id="1"/>
          </w:p>
        </w:tc>
      </w:tr>
    </w:tbl>
    <w:p w:rsidR="00944340" w:rsidRPr="00944340" w:rsidRDefault="00944340" w:rsidP="00944340">
      <w:pPr>
        <w:spacing w:after="0" w:line="240" w:lineRule="auto"/>
        <w:rPr>
          <w:rFonts w:ascii="Times New Roman" w:eastAsia="Times New Roman" w:hAnsi="Times New Roman" w:cs="Times New Roman"/>
          <w:vanish/>
          <w:sz w:val="24"/>
          <w:szCs w:val="24"/>
          <w:lang w:eastAsia="en-GB"/>
        </w:rPr>
      </w:pPr>
    </w:p>
    <w:p w:rsidR="00944340" w:rsidRPr="00944340" w:rsidRDefault="00944340" w:rsidP="0094434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944340" w:rsidRPr="00944340" w:rsidTr="00944340">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4340" w:rsidRPr="00944340">
              <w:tc>
                <w:tcPr>
                  <w:tcW w:w="0" w:type="auto"/>
                  <w:tcMar>
                    <w:top w:w="135" w:type="dxa"/>
                    <w:left w:w="270" w:type="dxa"/>
                    <w:bottom w:w="135" w:type="dxa"/>
                    <w:right w:w="270" w:type="dxa"/>
                  </w:tcMar>
                  <w:vAlign w:val="center"/>
                  <w:hideMark/>
                </w:tcPr>
                <w:p w:rsidR="00944340" w:rsidRPr="00944340" w:rsidRDefault="00944340" w:rsidP="00944340">
                  <w:pPr>
                    <w:spacing w:after="0" w:line="240" w:lineRule="auto"/>
                    <w:rPr>
                      <w:rFonts w:ascii="Times New Roman" w:eastAsia="Times New Roman" w:hAnsi="Times New Roman" w:cs="Times New Roman"/>
                      <w:sz w:val="24"/>
                      <w:szCs w:val="24"/>
                      <w:lang w:eastAsia="en-GB"/>
                    </w:rPr>
                  </w:pPr>
                  <w:bookmarkStart w:id="2" w:name="x_study-programmes"/>
                  <w:bookmarkEnd w:id="2"/>
                </w:p>
              </w:tc>
            </w:tr>
          </w:tbl>
          <w:p w:rsidR="00944340" w:rsidRPr="00944340" w:rsidRDefault="00944340" w:rsidP="00944340">
            <w:pPr>
              <w:spacing w:after="0" w:line="240" w:lineRule="auto"/>
              <w:rPr>
                <w:rFonts w:ascii="Segoe UI" w:eastAsia="Times New Roman" w:hAnsi="Segoe UI" w:cs="Segoe UI"/>
                <w:color w:val="323130"/>
                <w:sz w:val="23"/>
                <w:szCs w:val="23"/>
                <w:lang w:eastAsia="en-GB"/>
              </w:rPr>
            </w:pPr>
          </w:p>
        </w:tc>
      </w:tr>
    </w:tbl>
    <w:p w:rsidR="00FF2B8A" w:rsidRDefault="00FF2B8A"/>
    <w:sectPr w:rsidR="00FF2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40"/>
    <w:rsid w:val="00944340"/>
    <w:rsid w:val="00FF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A90F"/>
  <w15:chartTrackingRefBased/>
  <w15:docId w15:val="{CF7BBF6B-9E6A-4F87-9D26-A7AB706D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340"/>
    <w:rPr>
      <w:color w:val="0000FF"/>
      <w:u w:val="single"/>
    </w:rPr>
  </w:style>
  <w:style w:type="character" w:styleId="Strong">
    <w:name w:val="Strong"/>
    <w:basedOn w:val="DefaultParagraphFont"/>
    <w:uiPriority w:val="22"/>
    <w:qFormat/>
    <w:rsid w:val="00944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1884">
      <w:bodyDiv w:val="1"/>
      <w:marLeft w:val="0"/>
      <w:marRight w:val="0"/>
      <w:marTop w:val="0"/>
      <w:marBottom w:val="0"/>
      <w:divBdr>
        <w:top w:val="none" w:sz="0" w:space="0" w:color="auto"/>
        <w:left w:val="none" w:sz="0" w:space="0" w:color="auto"/>
        <w:bottom w:val="none" w:sz="0" w:space="0" w:color="auto"/>
        <w:right w:val="none" w:sz="0" w:space="0" w:color="auto"/>
      </w:divBdr>
    </w:div>
    <w:div w:id="12978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gK6i_ITcw&amp;feature=youtu.be&amp;goal=0_55d74541a7-10cec44ef3-1247429785&amp;mc_cid=10cec44ef3&amp;mc_eid=8366da141a" TargetMode="External"/><Relationship Id="rId3" Type="http://schemas.openxmlformats.org/officeDocument/2006/relationships/webSettings" Target="webSettings.xml"/><Relationship Id="rId7" Type="http://schemas.openxmlformats.org/officeDocument/2006/relationships/hyperlink" Target="mailto:alison.stoddart@greenbank.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tlook.office.com/mail/inbox/id/AAQkADhhZWJlZmFhLTQ2MTItNDg0Zi1iYTk2LTgzMzA4ZmY0MTBhZQAQABJN%2BN7i3MRGqOFjM%2FnRK1w%3D" TargetMode="External"/><Relationship Id="rId11" Type="http://schemas.openxmlformats.org/officeDocument/2006/relationships/fontTable" Target="fontTable.xml"/><Relationship Id="rId5" Type="http://schemas.openxmlformats.org/officeDocument/2006/relationships/hyperlink" Target="https://outlook.office.com/mail/inbox/id/AAQkADhhZWJlZmFhLTQ2MTItNDg0Zi1iYTk2LTgzMzA4ZmY0MTBhZQAQABJN%2BN7i3MRGqOFjM%2FnRK1w%3D" TargetMode="External"/><Relationship Id="rId10" Type="http://schemas.openxmlformats.org/officeDocument/2006/relationships/hyperlink" Target="https://greenbankcollege.us2.list-manage.com/track/click?u=2fd7a046da72434e863b9d5b5&amp;id=d350a0f575&amp;e=8366da141a" TargetMode="External"/><Relationship Id="rId4" Type="http://schemas.openxmlformats.org/officeDocument/2006/relationships/hyperlink" Target="https://outlook.office.com/mail/inbox/id/AAQkADhhZWJlZmFhLTQ2MTItNDg0Zi1iYTk2LTgzMzA4ZmY0MTBhZQAQABJN%2BN7i3MRGqOFjM%2FnRK1w%3D" TargetMode="External"/><Relationship Id="rId9" Type="http://schemas.openxmlformats.org/officeDocument/2006/relationships/hyperlink" Target="https://www.youtube.com/watch?v=sSo-4Civa0w&amp;feature=youtu.be&amp;goal=0_55d74541a7-10cec44ef3-1247429785&amp;mc_cid=10cec44ef3&amp;mc_eid=8366da14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1</cp:revision>
  <dcterms:created xsi:type="dcterms:W3CDTF">2020-05-14T14:50:00Z</dcterms:created>
  <dcterms:modified xsi:type="dcterms:W3CDTF">2020-05-14T14:59:00Z</dcterms:modified>
</cp:coreProperties>
</file>