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33" w:rsidRPr="00CD7276" w:rsidRDefault="00CD7276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674C8F" wp14:editId="23F0FB9E">
            <wp:simplePos x="0" y="0"/>
            <wp:positionH relativeFrom="column">
              <wp:posOffset>5483225</wp:posOffset>
            </wp:positionH>
            <wp:positionV relativeFrom="paragraph">
              <wp:posOffset>-514350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CB5">
        <w:rPr>
          <w:rFonts w:ascii="Arial" w:hAnsi="Arial" w:cs="Arial"/>
          <w:b/>
          <w:color w:val="2E74B5" w:themeColor="accent1" w:themeShade="BF"/>
          <w:sz w:val="24"/>
        </w:rPr>
        <w:t>KS2</w:t>
      </w:r>
      <w:r w:rsidR="00EF5F87" w:rsidRPr="00CD7276">
        <w:rPr>
          <w:rFonts w:ascii="Arial" w:hAnsi="Arial" w:cs="Arial"/>
          <w:b/>
          <w:color w:val="2E74B5" w:themeColor="accent1" w:themeShade="BF"/>
          <w:sz w:val="24"/>
        </w:rPr>
        <w:t xml:space="preserve"> Home Learning Project</w:t>
      </w:r>
      <w:r w:rsidR="00816249">
        <w:rPr>
          <w:rFonts w:ascii="Arial" w:hAnsi="Arial" w:cs="Arial"/>
          <w:b/>
          <w:color w:val="2E74B5" w:themeColor="accent1" w:themeShade="BF"/>
          <w:sz w:val="24"/>
        </w:rPr>
        <w:t xml:space="preserve"> - English</w:t>
      </w:r>
    </w:p>
    <w:p w:rsidR="00EF5F87" w:rsidRPr="00CD7276" w:rsidRDefault="005A62B9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rFonts w:ascii="Arial" w:hAnsi="Arial" w:cs="Arial"/>
          <w:b/>
          <w:color w:val="2E74B5" w:themeColor="accent1" w:themeShade="BF"/>
          <w:sz w:val="24"/>
        </w:rPr>
        <w:t>Week 2: Our Community</w:t>
      </w:r>
      <w:r w:rsidR="00EF5F87" w:rsidRPr="00CD7276">
        <w:rPr>
          <w:rFonts w:ascii="Arial" w:hAnsi="Arial" w:cs="Arial"/>
          <w:b/>
          <w:color w:val="2E74B5" w:themeColor="accent1" w:themeShade="BF"/>
          <w:sz w:val="24"/>
        </w:rPr>
        <w:t xml:space="preserve"> Heroes</w:t>
      </w:r>
    </w:p>
    <w:p w:rsidR="005B4F1B" w:rsidRPr="00CD7276" w:rsidRDefault="005B4F1B" w:rsidP="00EF5F87">
      <w:pPr>
        <w:jc w:val="center"/>
        <w:rPr>
          <w:rFonts w:ascii="Arial" w:hAnsi="Arial" w:cs="Arial"/>
          <w:sz w:val="24"/>
        </w:rPr>
      </w:pPr>
      <w:r w:rsidRPr="00CD7276">
        <w:rPr>
          <w:rFonts w:ascii="Arial" w:hAnsi="Arial" w:cs="Arial"/>
          <w:sz w:val="24"/>
        </w:rPr>
        <w:t>This week we will be comple</w:t>
      </w:r>
      <w:r w:rsidR="005A62B9">
        <w:rPr>
          <w:rFonts w:ascii="Arial" w:hAnsi="Arial" w:cs="Arial"/>
          <w:sz w:val="24"/>
        </w:rPr>
        <w:t>ting activities around ‘Our Community</w:t>
      </w:r>
      <w:r w:rsidRPr="00CD7276">
        <w:rPr>
          <w:rFonts w:ascii="Arial" w:hAnsi="Arial" w:cs="Arial"/>
          <w:sz w:val="24"/>
        </w:rPr>
        <w:t xml:space="preserve"> Heroes’. This could be </w:t>
      </w:r>
      <w:r w:rsidR="005A62B9">
        <w:rPr>
          <w:rFonts w:ascii="Arial" w:hAnsi="Arial" w:cs="Arial"/>
          <w:sz w:val="24"/>
        </w:rPr>
        <w:t xml:space="preserve">police officers, firefighters, bus drivers, delivery drivers, shop keeper, bin collector, milk delivery, the list is </w:t>
      </w:r>
      <w:proofErr w:type="gramStart"/>
      <w:r w:rsidR="005A62B9">
        <w:rPr>
          <w:rFonts w:ascii="Arial" w:hAnsi="Arial" w:cs="Arial"/>
          <w:sz w:val="24"/>
        </w:rPr>
        <w:t>endless !</w:t>
      </w:r>
      <w:r w:rsidRPr="00CD7276">
        <w:rPr>
          <w:rFonts w:ascii="Arial" w:hAnsi="Arial" w:cs="Arial"/>
          <w:sz w:val="24"/>
        </w:rPr>
        <w:t>.</w:t>
      </w:r>
      <w:proofErr w:type="gramEnd"/>
      <w:r w:rsidRPr="00CD7276">
        <w:rPr>
          <w:rFonts w:ascii="Arial" w:hAnsi="Arial" w:cs="Arial"/>
          <w:sz w:val="24"/>
        </w:rPr>
        <w:t xml:space="preserve"> They are working so hard to keep you happy and safe. They are our Heroes!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1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2</w:t>
            </w:r>
          </w:p>
        </w:tc>
      </w:tr>
      <w:tr w:rsidR="00EF5F87" w:rsidRPr="00CD7276" w:rsidTr="00EF5F87">
        <w:tc>
          <w:tcPr>
            <w:tcW w:w="4508" w:type="dxa"/>
          </w:tcPr>
          <w:p w:rsidR="00822CB5" w:rsidRPr="00822CB5" w:rsidRDefault="00A22AC3" w:rsidP="00822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Read the fact file about what a firefighter does. Answer the </w:t>
            </w:r>
            <w:r w:rsidR="005A62B9">
              <w:rPr>
                <w:rFonts w:ascii="Arial" w:hAnsi="Arial" w:cs="Arial"/>
                <w:sz w:val="28"/>
                <w:szCs w:val="28"/>
              </w:rPr>
              <w:t>comprehension questions</w:t>
            </w:r>
            <w:r w:rsidR="00822CB5" w:rsidRPr="00822CB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F5F87" w:rsidRPr="00CD7276" w:rsidRDefault="00EF5F87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EF5F87" w:rsidRDefault="00EF5F87" w:rsidP="00EF5F87">
            <w:pPr>
              <w:jc w:val="center"/>
              <w:rPr>
                <w:rFonts w:ascii="Arial" w:hAnsi="Arial" w:cs="Arial"/>
                <w:color w:val="FF0000"/>
              </w:rPr>
            </w:pPr>
            <w:r w:rsidRPr="00822CB5">
              <w:rPr>
                <w:rFonts w:ascii="Arial" w:hAnsi="Arial" w:cs="Arial"/>
                <w:color w:val="FF0000"/>
              </w:rPr>
              <w:t xml:space="preserve">Note to parents: </w:t>
            </w:r>
            <w:r w:rsidR="00A22AC3">
              <w:rPr>
                <w:rFonts w:ascii="Arial" w:hAnsi="Arial" w:cs="Arial"/>
                <w:color w:val="FF0000"/>
              </w:rPr>
              <w:t>Read the fact file and answer the comprehension questions with your child.</w:t>
            </w:r>
          </w:p>
          <w:p w:rsidR="00822CB5" w:rsidRDefault="00822CB5" w:rsidP="00A22AC3">
            <w:pPr>
              <w:rPr>
                <w:rFonts w:ascii="Arial" w:hAnsi="Arial" w:cs="Arial"/>
                <w:color w:val="FF0000"/>
              </w:rPr>
            </w:pPr>
          </w:p>
          <w:p w:rsidR="00822CB5" w:rsidRPr="00822CB5" w:rsidRDefault="00A22AC3" w:rsidP="00EF5F8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AD7BBF" wp14:editId="679F53D5">
                  <wp:extent cx="1496081" cy="20193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7421" t="17143" r="42167" b="9852"/>
                          <a:stretch/>
                        </pic:blipFill>
                        <pic:spPr bwMode="auto">
                          <a:xfrm>
                            <a:off x="0" y="0"/>
                            <a:ext cx="1499606" cy="2024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F87" w:rsidRPr="00CD7276" w:rsidRDefault="00EF5F87" w:rsidP="007A29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29161E" w:rsidRPr="00822CB5" w:rsidRDefault="00822CB5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2CB5">
              <w:rPr>
                <w:rFonts w:ascii="Arial" w:hAnsi="Arial" w:cs="Arial"/>
                <w:sz w:val="28"/>
                <w:szCs w:val="28"/>
              </w:rPr>
              <w:t>Write an acros</w:t>
            </w:r>
            <w:r w:rsidR="00A22AC3">
              <w:rPr>
                <w:rFonts w:ascii="Arial" w:hAnsi="Arial" w:cs="Arial"/>
                <w:sz w:val="28"/>
                <w:szCs w:val="28"/>
              </w:rPr>
              <w:t>tic poem about your hero in the community</w:t>
            </w:r>
            <w:r w:rsidRPr="00822CB5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CD7276" w:rsidRDefault="00CD7276" w:rsidP="00EF5F87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CD7276" w:rsidRDefault="00822CB5" w:rsidP="00EF5F87">
            <w:pPr>
              <w:jc w:val="center"/>
              <w:rPr>
                <w:rFonts w:ascii="Arial" w:hAnsi="Arial" w:cs="Arial"/>
                <w:noProof/>
                <w:color w:val="FF0000"/>
                <w:lang w:eastAsia="en-GB"/>
              </w:rPr>
            </w:pPr>
            <w:r w:rsidRPr="00822CB5">
              <w:rPr>
                <w:rFonts w:ascii="Arial" w:hAnsi="Arial" w:cs="Arial"/>
                <w:noProof/>
                <w:color w:val="FF0000"/>
                <w:lang w:eastAsia="en-GB"/>
              </w:rPr>
              <w:t>Note to parents: To help your child, write a list of words you could use to describe their hero.</w:t>
            </w:r>
          </w:p>
          <w:p w:rsidR="00A22AC3" w:rsidRPr="00822CB5" w:rsidRDefault="00A22AC3" w:rsidP="00EF5F87">
            <w:pPr>
              <w:jc w:val="center"/>
              <w:rPr>
                <w:rFonts w:ascii="Arial" w:hAnsi="Arial" w:cs="Arial"/>
                <w:noProof/>
                <w:color w:val="FF0000"/>
                <w:lang w:eastAsia="en-GB"/>
              </w:rPr>
            </w:pPr>
          </w:p>
          <w:p w:rsidR="00822CB5" w:rsidRDefault="00A22AC3" w:rsidP="00EF5F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C91525" wp14:editId="2130CE3D">
                  <wp:extent cx="1371232" cy="19621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759" t="17143" r="44162" b="6305"/>
                          <a:stretch/>
                        </pic:blipFill>
                        <pic:spPr bwMode="auto">
                          <a:xfrm>
                            <a:off x="0" y="0"/>
                            <a:ext cx="1381241" cy="1976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7276" w:rsidRPr="00CD7276" w:rsidRDefault="00CD7276" w:rsidP="00EF5F8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3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4</w:t>
            </w:r>
          </w:p>
        </w:tc>
      </w:tr>
      <w:tr w:rsidR="00EF5F87" w:rsidRPr="00CD7276" w:rsidTr="00EF5F87">
        <w:tc>
          <w:tcPr>
            <w:tcW w:w="4508" w:type="dxa"/>
          </w:tcPr>
          <w:p w:rsidR="0029161E" w:rsidRDefault="00A22AC3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a fact file about a police officer</w:t>
            </w:r>
          </w:p>
          <w:p w:rsidR="00822CB5" w:rsidRPr="00822CB5" w:rsidRDefault="00822CB5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D7276" w:rsidRPr="00A22AC3" w:rsidRDefault="0029161E" w:rsidP="00A22AC3">
            <w:pPr>
              <w:jc w:val="center"/>
              <w:rPr>
                <w:rFonts w:ascii="Arial" w:hAnsi="Arial" w:cs="Arial"/>
                <w:color w:val="FF0000"/>
              </w:rPr>
            </w:pPr>
            <w:r w:rsidRPr="00816249">
              <w:rPr>
                <w:rFonts w:ascii="Arial" w:hAnsi="Arial" w:cs="Arial"/>
                <w:color w:val="FF0000"/>
              </w:rPr>
              <w:t xml:space="preserve">Note to parents: </w:t>
            </w:r>
            <w:r w:rsidR="00A22AC3">
              <w:rPr>
                <w:rFonts w:ascii="Arial" w:hAnsi="Arial" w:cs="Arial"/>
                <w:color w:val="FF0000"/>
              </w:rPr>
              <w:t xml:space="preserve">Read through the information about ‘What does a police officer </w:t>
            </w:r>
            <w:proofErr w:type="gramStart"/>
            <w:r w:rsidR="00A22AC3">
              <w:rPr>
                <w:rFonts w:ascii="Arial" w:hAnsi="Arial" w:cs="Arial"/>
                <w:color w:val="FF0000"/>
              </w:rPr>
              <w:t>do ?’</w:t>
            </w:r>
            <w:proofErr w:type="gramEnd"/>
            <w:r w:rsidR="00A22AC3">
              <w:rPr>
                <w:rFonts w:ascii="Arial" w:hAnsi="Arial" w:cs="Arial"/>
                <w:color w:val="FF0000"/>
              </w:rPr>
              <w:t xml:space="preserve"> Help your child create a fact file about the important job a police officer does in our community.</w:t>
            </w:r>
          </w:p>
          <w:p w:rsidR="0029161E" w:rsidRPr="00A22AC3" w:rsidRDefault="00A22AC3" w:rsidP="00A22AC3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BB73C0" wp14:editId="34E4933E">
                  <wp:extent cx="1458718" cy="19716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7255" t="17143" r="42499" b="10147"/>
                          <a:stretch/>
                        </pic:blipFill>
                        <pic:spPr bwMode="auto">
                          <a:xfrm>
                            <a:off x="0" y="0"/>
                            <a:ext cx="1476489" cy="1995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16249" w:rsidRPr="00816249" w:rsidRDefault="00816249" w:rsidP="008162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249">
              <w:rPr>
                <w:rFonts w:ascii="Arial" w:hAnsi="Arial" w:cs="Arial"/>
                <w:sz w:val="28"/>
                <w:szCs w:val="28"/>
              </w:rPr>
              <w:t>Take tur</w:t>
            </w:r>
            <w:r w:rsidR="005A62B9">
              <w:rPr>
                <w:rFonts w:ascii="Arial" w:hAnsi="Arial" w:cs="Arial"/>
                <w:sz w:val="28"/>
                <w:szCs w:val="28"/>
              </w:rPr>
              <w:t>ns to read out</w:t>
            </w:r>
            <w:r w:rsidRPr="008162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2B9">
              <w:rPr>
                <w:rFonts w:ascii="Arial" w:hAnsi="Arial" w:cs="Arial"/>
                <w:sz w:val="28"/>
                <w:szCs w:val="28"/>
              </w:rPr>
              <w:t>the cards</w:t>
            </w:r>
            <w:r w:rsidRPr="00816249">
              <w:rPr>
                <w:rFonts w:ascii="Arial" w:hAnsi="Arial" w:cs="Arial"/>
                <w:sz w:val="28"/>
                <w:szCs w:val="28"/>
              </w:rPr>
              <w:t>.</w:t>
            </w:r>
            <w:r w:rsidR="005A62B9">
              <w:rPr>
                <w:rFonts w:ascii="Arial" w:hAnsi="Arial" w:cs="Arial"/>
                <w:sz w:val="28"/>
                <w:szCs w:val="28"/>
              </w:rPr>
              <w:t xml:space="preserve"> Answer the questions about our community heroes</w:t>
            </w:r>
          </w:p>
          <w:p w:rsidR="00150486" w:rsidRPr="00CD7276" w:rsidRDefault="00150486" w:rsidP="00150486">
            <w:pPr>
              <w:jc w:val="center"/>
              <w:rPr>
                <w:rFonts w:ascii="Arial" w:hAnsi="Arial" w:cs="Arial"/>
                <w:sz w:val="24"/>
              </w:rPr>
            </w:pPr>
          </w:p>
          <w:p w:rsidR="00150486" w:rsidRPr="00816249" w:rsidRDefault="00150486" w:rsidP="00150486">
            <w:pPr>
              <w:jc w:val="center"/>
              <w:rPr>
                <w:rFonts w:ascii="Arial" w:hAnsi="Arial" w:cs="Arial"/>
                <w:color w:val="FF0000"/>
              </w:rPr>
            </w:pPr>
            <w:r w:rsidRPr="00816249">
              <w:rPr>
                <w:rFonts w:ascii="Arial" w:hAnsi="Arial" w:cs="Arial"/>
                <w:color w:val="FF0000"/>
              </w:rPr>
              <w:t xml:space="preserve">Note to parents: </w:t>
            </w:r>
            <w:r w:rsidR="00816249" w:rsidRPr="00816249">
              <w:rPr>
                <w:rFonts w:ascii="Arial" w:hAnsi="Arial" w:cs="Arial"/>
                <w:color w:val="FF0000"/>
              </w:rPr>
              <w:t xml:space="preserve">Open the attachment in the folder and print out the </w:t>
            </w:r>
            <w:r w:rsidR="005A62B9">
              <w:rPr>
                <w:rFonts w:ascii="Arial" w:hAnsi="Arial" w:cs="Arial"/>
                <w:color w:val="FF0000"/>
              </w:rPr>
              <w:t>cards if possible. Take turns to answer the questions on the cards.</w:t>
            </w:r>
          </w:p>
          <w:p w:rsidR="00CD7276" w:rsidRPr="005A62B9" w:rsidRDefault="005A62B9" w:rsidP="005A62B9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020D67" wp14:editId="5EEF8A01">
                  <wp:extent cx="1314251" cy="1834328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7255" t="17439" r="41668" b="5419"/>
                          <a:stretch/>
                        </pic:blipFill>
                        <pic:spPr bwMode="auto">
                          <a:xfrm>
                            <a:off x="0" y="0"/>
                            <a:ext cx="1330007" cy="1856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F5F87" w:rsidRPr="00CD7276" w:rsidRDefault="00EF5F87" w:rsidP="00816249">
      <w:pPr>
        <w:rPr>
          <w:rFonts w:ascii="Arial" w:hAnsi="Arial" w:cs="Arial"/>
          <w:sz w:val="24"/>
        </w:rPr>
      </w:pPr>
    </w:p>
    <w:sectPr w:rsidR="00EF5F87" w:rsidRPr="00CD7276" w:rsidSect="00CD7276">
      <w:pgSz w:w="11906" w:h="16838"/>
      <w:pgMar w:top="1440" w:right="1440" w:bottom="1440" w:left="1440" w:header="708" w:footer="708" w:gutter="0"/>
      <w:pgBorders w:offsetFrom="page">
        <w:top w:val="single" w:sz="48" w:space="24" w:color="8EAADB" w:themeColor="accent5" w:themeTint="99"/>
        <w:left w:val="single" w:sz="48" w:space="24" w:color="8EAADB" w:themeColor="accent5" w:themeTint="99"/>
        <w:bottom w:val="single" w:sz="48" w:space="24" w:color="8EAADB" w:themeColor="accent5" w:themeTint="99"/>
        <w:right w:val="single" w:sz="4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66699"/>
    <w:multiLevelType w:val="hybridMultilevel"/>
    <w:tmpl w:val="900A3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7"/>
    <w:rsid w:val="000E5433"/>
    <w:rsid w:val="00150486"/>
    <w:rsid w:val="0029161E"/>
    <w:rsid w:val="00353109"/>
    <w:rsid w:val="005A62B9"/>
    <w:rsid w:val="005B4F1B"/>
    <w:rsid w:val="007A29A9"/>
    <w:rsid w:val="00816249"/>
    <w:rsid w:val="00822CB5"/>
    <w:rsid w:val="009778DD"/>
    <w:rsid w:val="00A22AC3"/>
    <w:rsid w:val="00CD7276"/>
    <w:rsid w:val="00D9632B"/>
    <w:rsid w:val="00E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DDD7"/>
  <w15:chartTrackingRefBased/>
  <w15:docId w15:val="{061D3F56-1079-4F08-90BF-17B2843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2020-04-28T09:25:00Z</dcterms:created>
  <dcterms:modified xsi:type="dcterms:W3CDTF">2020-04-28T09:25:00Z</dcterms:modified>
</cp:coreProperties>
</file>