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B8" w:rsidRDefault="000C32B8">
      <w:r>
        <w:t>Online, interactive theatre. Watch skits, solve puzzles and riddles and participate in challenges.</w:t>
      </w:r>
    </w:p>
    <w:p w:rsidR="000C32B8" w:rsidRDefault="000C32B8">
      <w:bookmarkStart w:id="0" w:name="_GoBack"/>
      <w:bookmarkEnd w:id="0"/>
    </w:p>
    <w:p w:rsidR="00DF3E1E" w:rsidRDefault="000C32B8">
      <w:hyperlink r:id="rId4" w:history="1">
        <w:r w:rsidRPr="006C4245">
          <w:rPr>
            <w:rStyle w:val="Hyperlink"/>
          </w:rPr>
          <w:t>https://www.theaterinplace.com/</w:t>
        </w:r>
      </w:hyperlink>
    </w:p>
    <w:p w:rsidR="000C32B8" w:rsidRDefault="000C32B8"/>
    <w:sectPr w:rsidR="000C3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B8"/>
    <w:rsid w:val="000C32B8"/>
    <w:rsid w:val="00D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6832"/>
  <w15:chartTrackingRefBased/>
  <w15:docId w15:val="{4BB17971-1A13-4AC8-9722-AC45A281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aterinpla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2020-06-04T14:59:00Z</dcterms:created>
  <dcterms:modified xsi:type="dcterms:W3CDTF">2020-06-04T15:03:00Z</dcterms:modified>
</cp:coreProperties>
</file>