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D659F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5FEE8EB" wp14:editId="4F3A64F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4F4F3C4F" wp14:editId="2DC976C5">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60192B">
        <w:rPr>
          <w:rFonts w:ascii="Arial" w:hAnsi="Arial" w:cs="Arial"/>
          <w:color w:val="FFFFFF" w:themeColor="background1"/>
          <w:sz w:val="36"/>
          <w:szCs w:val="36"/>
        </w:rPr>
        <w:t xml:space="preserve">The </w:t>
      </w:r>
      <w:r w:rsidR="00A202E0">
        <w:rPr>
          <w:rFonts w:ascii="Arial" w:hAnsi="Arial" w:cs="Arial"/>
          <w:color w:val="FFFFFF" w:themeColor="background1"/>
          <w:sz w:val="36"/>
          <w:szCs w:val="36"/>
        </w:rPr>
        <w:t>Prospects Group</w:t>
      </w:r>
    </w:p>
    <w:p w:rsidR="00051EC8" w:rsidRPr="009F076E" w:rsidRDefault="00DE44DA" w:rsidP="00F7295F">
      <w:pPr>
        <w:spacing w:after="0" w:line="240" w:lineRule="auto"/>
        <w:textAlignment w:val="baseline"/>
        <w:rPr>
          <w:rFonts w:ascii="Arial" w:eastAsia="Times New Roman" w:hAnsi="Arial" w:cs="Arial"/>
          <w:color w:val="0000FF"/>
          <w:u w:val="single"/>
        </w:rPr>
      </w:pPr>
      <w:r>
        <w:rPr>
          <w:rFonts w:ascii="Arial" w:eastAsia="Times New Roman" w:hAnsi="Arial" w:cs="Arial"/>
          <w:lang w:eastAsia="en-GB"/>
        </w:rPr>
        <w:br/>
      </w:r>
      <w:r>
        <w:rPr>
          <w:rFonts w:ascii="Arial" w:eastAsia="Times New Roman" w:hAnsi="Arial" w:cs="Arial"/>
          <w:lang w:eastAsia="en-GB"/>
        </w:rPr>
        <w:br/>
      </w:r>
      <w:r>
        <w:rPr>
          <w:rFonts w:ascii="Arial" w:eastAsia="Times New Roman" w:hAnsi="Arial" w:cs="Arial"/>
          <w:lang w:eastAsia="en-GB"/>
        </w:rPr>
        <w:br/>
      </w:r>
      <w:r w:rsidR="0060192B">
        <w:rPr>
          <w:rFonts w:ascii="Arial" w:hAnsi="Arial" w:cs="Arial"/>
          <w:color w:val="000000" w:themeColor="text1"/>
          <w:sz w:val="28"/>
          <w:szCs w:val="28"/>
          <w:u w:val="single"/>
        </w:rPr>
        <w:t>YouTube Channel</w:t>
      </w:r>
      <w:r w:rsidR="00AB06CE" w:rsidRPr="009237CE">
        <w:rPr>
          <w:rFonts w:ascii="Arial" w:hAnsi="Arial" w:cs="Arial"/>
          <w:color w:val="000000" w:themeColor="text1"/>
          <w:sz w:val="28"/>
          <w:szCs w:val="28"/>
        </w:rPr>
        <w:t>:</w:t>
      </w:r>
      <w:r w:rsidR="00AB06CE" w:rsidRPr="009237CE">
        <w:rPr>
          <w:rFonts w:ascii="Arial" w:hAnsi="Arial" w:cs="Arial"/>
          <w:color w:val="000000" w:themeColor="text1"/>
          <w:sz w:val="32"/>
          <w:szCs w:val="32"/>
        </w:rPr>
        <w:br/>
      </w:r>
      <w:r w:rsidR="00997905" w:rsidRPr="009237CE">
        <w:rPr>
          <w:rFonts w:ascii="Arial" w:eastAsia="Times New Roman" w:hAnsi="Arial" w:cs="Arial"/>
          <w:color w:val="000000"/>
          <w:lang w:eastAsia="en-GB"/>
        </w:rPr>
        <w:br/>
      </w:r>
      <w:r w:rsidR="00F7295F">
        <w:rPr>
          <w:rFonts w:ascii="Arial" w:hAnsi="Arial" w:cs="Arial"/>
          <w:color w:val="030303"/>
          <w:shd w:val="clear" w:color="auto" w:fill="FFFFFF" w:themeFill="background1"/>
        </w:rPr>
        <w:t>“</w:t>
      </w:r>
      <w:r w:rsidR="00F7295F" w:rsidRPr="00AE05C0">
        <w:rPr>
          <w:rFonts w:ascii="Arial" w:hAnsi="Arial" w:cs="Arial"/>
          <w:color w:val="030303"/>
          <w:shd w:val="clear" w:color="auto" w:fill="FFFFFF" w:themeFill="background1"/>
        </w:rPr>
        <w:t xml:space="preserve">Prospects is a dynamic and enterprising group providing a wide range of education, employment and training services in the UK and internationally. </w:t>
      </w:r>
      <w:r w:rsidR="00F7295F">
        <w:rPr>
          <w:rFonts w:ascii="Arial" w:hAnsi="Arial" w:cs="Arial"/>
          <w:color w:val="030303"/>
          <w:shd w:val="clear" w:color="auto" w:fill="FFFFFF" w:themeFill="background1"/>
        </w:rPr>
        <w:br/>
      </w:r>
      <w:r w:rsidR="00F7295F" w:rsidRPr="00AE05C0">
        <w:rPr>
          <w:rFonts w:ascii="Arial" w:hAnsi="Arial" w:cs="Arial"/>
          <w:color w:val="030303"/>
          <w:shd w:val="clear" w:color="auto" w:fill="FFFFFF" w:themeFill="background1"/>
        </w:rPr>
        <w:t xml:space="preserve">At the heart of what we do is the drive to improve the life chances, abilities and aspirations of all we support. Each year we help more than one million people through our extensive range of high quality services. </w:t>
      </w:r>
      <w:r w:rsidR="00F7295F">
        <w:rPr>
          <w:rFonts w:ascii="Arial" w:hAnsi="Arial" w:cs="Arial"/>
          <w:color w:val="030303"/>
          <w:shd w:val="clear" w:color="auto" w:fill="FFFFFF" w:themeFill="background1"/>
        </w:rPr>
        <w:br/>
      </w:r>
      <w:r w:rsidR="00F7295F" w:rsidRPr="00AE05C0">
        <w:rPr>
          <w:rFonts w:ascii="Arial" w:hAnsi="Arial" w:cs="Arial"/>
          <w:color w:val="030303"/>
          <w:shd w:val="clear" w:color="auto" w:fill="FFFFFF" w:themeFill="background1"/>
        </w:rPr>
        <w:t>The Prospects Group has an annual turnover in excess of £100 million and employs over 2,000 skilled and professional staff. We are one of the first and largest employee owned mutual companies to have spun out from the public sector.</w:t>
      </w:r>
      <w:r w:rsidR="00F7295F">
        <w:rPr>
          <w:rFonts w:ascii="Arial" w:hAnsi="Arial" w:cs="Arial"/>
          <w:color w:val="030303"/>
          <w:shd w:val="clear" w:color="auto" w:fill="FFFFFF" w:themeFill="background1"/>
        </w:rPr>
        <w:t>”</w:t>
      </w:r>
      <w:r w:rsidR="00F7295F">
        <w:rPr>
          <w:rFonts w:ascii="Arial" w:hAnsi="Arial" w:cs="Arial"/>
          <w:color w:val="030303"/>
          <w:shd w:val="clear" w:color="auto" w:fill="FFFFFF" w:themeFill="background1"/>
        </w:rPr>
        <w:br/>
      </w:r>
      <w:r w:rsidR="00F7295F">
        <w:rPr>
          <w:rFonts w:ascii="Arial" w:hAnsi="Arial" w:cs="Arial"/>
          <w:color w:val="030303"/>
          <w:shd w:val="clear" w:color="auto" w:fill="FFFFFF" w:themeFill="background1"/>
        </w:rPr>
        <w:br/>
      </w:r>
      <w:r w:rsidR="00F7295F" w:rsidRPr="002B1E08">
        <w:rPr>
          <w:rFonts w:ascii="Arial" w:hAnsi="Arial" w:cs="Arial"/>
        </w:rPr>
        <w:t>https://www.youtube.</w:t>
      </w:r>
      <w:r w:rsidR="002B1E08">
        <w:rPr>
          <w:rFonts w:ascii="Arial" w:hAnsi="Arial" w:cs="Arial"/>
        </w:rPr>
        <w:t>com/user/TheProspectsGroup</w:t>
      </w:r>
      <w:r w:rsidR="00F7295F">
        <w:rPr>
          <w:rFonts w:ascii="Arial" w:hAnsi="Arial" w:cs="Arial"/>
        </w:rPr>
        <w:br/>
      </w:r>
    </w:p>
    <w:p w:rsidR="00C75BB3" w:rsidRPr="00473E2B" w:rsidRDefault="00C75BB3" w:rsidP="00C75BB3">
      <w:pPr>
        <w:pStyle w:val="NormalWeb"/>
        <w:spacing w:before="0" w:beforeAutospacing="0" w:after="0" w:afterAutospacing="0"/>
        <w:jc w:val="both"/>
        <w:textAlignment w:val="baseline"/>
        <w:rPr>
          <w:rFonts w:ascii="Arial" w:hAnsi="Arial" w:cs="Arial"/>
          <w:sz w:val="22"/>
          <w:szCs w:val="22"/>
        </w:rPr>
      </w:pPr>
      <w:r>
        <w:rPr>
          <w:rFonts w:ascii="Arial" w:hAnsi="Arial" w:cs="Arial"/>
          <w:color w:val="000000" w:themeColor="text1"/>
          <w:sz w:val="28"/>
          <w:szCs w:val="28"/>
          <w:u w:val="single"/>
        </w:rPr>
        <w:br/>
      </w:r>
      <w:r w:rsidR="0060192B">
        <w:rPr>
          <w:rFonts w:ascii="Arial" w:hAnsi="Arial" w:cs="Arial"/>
          <w:color w:val="000000" w:themeColor="text1"/>
          <w:sz w:val="28"/>
          <w:szCs w:val="28"/>
          <w:u w:val="single"/>
        </w:rPr>
        <w:t>Website</w:t>
      </w:r>
      <w:r w:rsidR="00051EC8" w:rsidRPr="009237CE">
        <w:rPr>
          <w:rFonts w:ascii="Arial" w:hAnsi="Arial" w:cs="Arial"/>
          <w:color w:val="000000" w:themeColor="text1"/>
          <w:sz w:val="28"/>
          <w:szCs w:val="28"/>
        </w:rPr>
        <w:t>:</w:t>
      </w:r>
      <w:r>
        <w:rPr>
          <w:rFonts w:ascii="Arial" w:hAnsi="Arial" w:cs="Arial"/>
          <w:sz w:val="22"/>
          <w:szCs w:val="22"/>
        </w:rPr>
        <w:br/>
      </w:r>
      <w:r>
        <w:rPr>
          <w:rFonts w:ascii="Arial" w:hAnsi="Arial" w:cs="Arial"/>
          <w:sz w:val="22"/>
          <w:szCs w:val="22"/>
        </w:rPr>
        <w:br/>
      </w:r>
      <w:r>
        <w:rPr>
          <w:rFonts w:ascii="Arial" w:hAnsi="Arial" w:cs="Arial"/>
          <w:bCs/>
          <w:iCs/>
          <w:spacing w:val="8"/>
          <w:sz w:val="22"/>
          <w:szCs w:val="22"/>
        </w:rPr>
        <w:t>“Pr</w:t>
      </w:r>
      <w:r w:rsidRPr="00473E2B">
        <w:rPr>
          <w:rFonts w:ascii="Arial" w:hAnsi="Arial" w:cs="Arial"/>
          <w:bCs/>
          <w:iCs/>
          <w:spacing w:val="8"/>
          <w:sz w:val="22"/>
          <w:szCs w:val="22"/>
        </w:rPr>
        <w:t>ospects Events are the market leader in delivering skills, career and apprenticeship events across the UK. Our annual events are free to visit and offer exhibitors direct access to students, young people, families, teachers and career professionals. We run over 20 annual events across the UK, enabling both visitors and exhibitors to come together under one roof.</w:t>
      </w:r>
    </w:p>
    <w:p w:rsidR="00C75BB3" w:rsidRPr="00BE473E" w:rsidRDefault="00C75BB3" w:rsidP="00C75BB3">
      <w:pPr>
        <w:pStyle w:val="NormalWeb"/>
        <w:shd w:val="clear" w:color="auto" w:fill="FFFFFF"/>
        <w:jc w:val="both"/>
        <w:rPr>
          <w:rFonts w:ascii="Arial" w:hAnsi="Arial" w:cs="Arial"/>
          <w:spacing w:val="8"/>
          <w:sz w:val="22"/>
          <w:szCs w:val="22"/>
        </w:rPr>
      </w:pPr>
      <w:r w:rsidRPr="00473E2B">
        <w:rPr>
          <w:rFonts w:ascii="Arial" w:hAnsi="Arial" w:cs="Arial"/>
          <w:spacing w:val="8"/>
          <w:sz w:val="22"/>
          <w:szCs w:val="22"/>
        </w:rPr>
        <w:t>Our team specialise</w:t>
      </w:r>
      <w:r w:rsidR="00B310A5">
        <w:rPr>
          <w:rFonts w:ascii="Arial" w:hAnsi="Arial" w:cs="Arial"/>
          <w:spacing w:val="8"/>
          <w:sz w:val="22"/>
          <w:szCs w:val="22"/>
        </w:rPr>
        <w:t>s</w:t>
      </w:r>
      <w:r w:rsidRPr="00473E2B">
        <w:rPr>
          <w:rFonts w:ascii="Arial" w:hAnsi="Arial" w:cs="Arial"/>
          <w:spacing w:val="8"/>
          <w:sz w:val="22"/>
          <w:szCs w:val="22"/>
        </w:rPr>
        <w:t xml:space="preserve"> in all areas of event management including sales, marketing, </w:t>
      </w:r>
      <w:r w:rsidRPr="00BE473E">
        <w:rPr>
          <w:rFonts w:ascii="Arial" w:hAnsi="Arial" w:cs="Arial"/>
          <w:spacing w:val="8"/>
          <w:sz w:val="22"/>
          <w:szCs w:val="22"/>
        </w:rPr>
        <w:t>sponsorship, operations, finance and project management to deliver a fantastic line up.</w:t>
      </w:r>
    </w:p>
    <w:p w:rsidR="00C75BB3" w:rsidRPr="00BE473E" w:rsidRDefault="00C75BB3" w:rsidP="00C75BB3">
      <w:pPr>
        <w:pStyle w:val="NormalWeb"/>
        <w:shd w:val="clear" w:color="auto" w:fill="FFFFFF"/>
        <w:jc w:val="both"/>
        <w:rPr>
          <w:rFonts w:ascii="Arial" w:hAnsi="Arial" w:cs="Arial"/>
          <w:spacing w:val="8"/>
          <w:sz w:val="22"/>
          <w:szCs w:val="22"/>
        </w:rPr>
      </w:pPr>
      <w:r w:rsidRPr="00BE473E">
        <w:rPr>
          <w:rFonts w:ascii="Arial" w:hAnsi="Arial" w:cs="Arial"/>
          <w:spacing w:val="8"/>
          <w:sz w:val="22"/>
          <w:szCs w:val="22"/>
        </w:rPr>
        <w:t>Prospects Events is part of Shaw Trust, one of the largest 25 charities in the UK, helping to transform the lives of young people and adults across the UK and internationally.”</w:t>
      </w:r>
      <w:r w:rsidR="00BE473E" w:rsidRPr="00BE473E">
        <w:rPr>
          <w:rFonts w:ascii="Arial" w:hAnsi="Arial" w:cs="Arial"/>
          <w:spacing w:val="8"/>
          <w:sz w:val="22"/>
          <w:szCs w:val="22"/>
        </w:rPr>
        <w:br/>
      </w:r>
      <w:r w:rsidR="00BE473E" w:rsidRPr="00BE473E">
        <w:rPr>
          <w:rFonts w:ascii="Arial" w:hAnsi="Arial" w:cs="Arial"/>
          <w:spacing w:val="8"/>
          <w:sz w:val="22"/>
          <w:szCs w:val="22"/>
        </w:rPr>
        <w:br/>
      </w:r>
      <w:hyperlink r:id="rId8" w:history="1">
        <w:r w:rsidR="00BE473E" w:rsidRPr="00BE473E">
          <w:rPr>
            <w:rStyle w:val="Hyperlink"/>
            <w:rFonts w:ascii="Arial" w:hAnsi="Arial" w:cs="Arial"/>
            <w:sz w:val="22"/>
            <w:szCs w:val="22"/>
          </w:rPr>
          <w:t>https://prospectsevents.co.uk/</w:t>
        </w:r>
      </w:hyperlink>
    </w:p>
    <w:p w:rsidR="00C75BB3" w:rsidRPr="00BE473E" w:rsidRDefault="00C75BB3" w:rsidP="00C75BB3">
      <w:pPr>
        <w:pStyle w:val="NormalWeb"/>
        <w:spacing w:before="0" w:beforeAutospacing="0" w:after="0" w:afterAutospacing="0"/>
        <w:textAlignment w:val="baseline"/>
        <w:rPr>
          <w:rStyle w:val="Hyperlink"/>
          <w:rFonts w:ascii="Arial" w:hAnsi="Arial" w:cs="Arial"/>
          <w:sz w:val="22"/>
          <w:szCs w:val="22"/>
        </w:rPr>
      </w:pPr>
      <w:r w:rsidRPr="00BE473E">
        <w:rPr>
          <w:rFonts w:ascii="Arial" w:hAnsi="Arial" w:cs="Arial"/>
          <w:sz w:val="22"/>
          <w:szCs w:val="22"/>
        </w:rPr>
        <w:br/>
      </w:r>
      <w:r w:rsidRPr="00BE473E">
        <w:rPr>
          <w:rFonts w:ascii="Arial" w:hAnsi="Arial" w:cs="Arial"/>
          <w:color w:val="000000" w:themeColor="text1"/>
          <w:sz w:val="28"/>
          <w:szCs w:val="28"/>
          <w:u w:val="single"/>
        </w:rPr>
        <w:t>LinkedIn</w:t>
      </w:r>
      <w:r w:rsidRPr="00BE473E">
        <w:rPr>
          <w:rFonts w:ascii="Arial" w:hAnsi="Arial" w:cs="Arial"/>
          <w:color w:val="000000" w:themeColor="text1"/>
          <w:sz w:val="28"/>
          <w:szCs w:val="28"/>
        </w:rPr>
        <w:t>:</w:t>
      </w:r>
      <w:r w:rsidRPr="00BE473E">
        <w:rPr>
          <w:rFonts w:ascii="Arial" w:hAnsi="Arial" w:cs="Arial"/>
          <w:sz w:val="22"/>
          <w:szCs w:val="22"/>
        </w:rPr>
        <w:br/>
      </w:r>
      <w:r w:rsidRPr="00BE473E">
        <w:rPr>
          <w:rFonts w:ascii="Arial" w:hAnsi="Arial" w:cs="Arial"/>
          <w:sz w:val="22"/>
          <w:szCs w:val="22"/>
        </w:rPr>
        <w:br/>
      </w:r>
      <w:hyperlink r:id="rId9" w:history="1">
        <w:r w:rsidRPr="00BE473E">
          <w:rPr>
            <w:rStyle w:val="Hyperlink"/>
            <w:rFonts w:ascii="Arial" w:hAnsi="Arial" w:cs="Arial"/>
            <w:sz w:val="22"/>
            <w:szCs w:val="22"/>
          </w:rPr>
          <w:t>https://www.linkedin.com/company/prospects</w:t>
        </w:r>
      </w:hyperlink>
      <w:r w:rsidRPr="00BE473E">
        <w:rPr>
          <w:rFonts w:ascii="Arial" w:hAnsi="Arial" w:cs="Arial"/>
          <w:sz w:val="22"/>
          <w:szCs w:val="22"/>
        </w:rPr>
        <w:br/>
      </w:r>
      <w:r w:rsidRPr="00BE473E">
        <w:rPr>
          <w:rFonts w:ascii="Arial" w:hAnsi="Arial" w:cs="Arial"/>
          <w:sz w:val="22"/>
          <w:szCs w:val="22"/>
        </w:rPr>
        <w:br/>
      </w:r>
      <w:r w:rsidRPr="00BE473E">
        <w:rPr>
          <w:rFonts w:ascii="Arial" w:hAnsi="Arial" w:cs="Arial"/>
          <w:sz w:val="22"/>
          <w:szCs w:val="22"/>
        </w:rPr>
        <w:br/>
      </w:r>
      <w:r w:rsidRPr="00BE473E">
        <w:rPr>
          <w:rFonts w:ascii="Arial" w:hAnsi="Arial" w:cs="Arial"/>
          <w:color w:val="000000" w:themeColor="text1"/>
          <w:sz w:val="28"/>
          <w:szCs w:val="28"/>
          <w:u w:val="single"/>
        </w:rPr>
        <w:t>Twitter</w:t>
      </w:r>
      <w:r w:rsidRPr="00BE473E">
        <w:rPr>
          <w:rFonts w:ascii="Arial" w:hAnsi="Arial" w:cs="Arial"/>
          <w:color w:val="000000" w:themeColor="text1"/>
          <w:sz w:val="28"/>
          <w:szCs w:val="28"/>
        </w:rPr>
        <w:t>:</w:t>
      </w:r>
      <w:r w:rsidRPr="00BE473E">
        <w:rPr>
          <w:rFonts w:ascii="Arial" w:hAnsi="Arial" w:cs="Arial"/>
          <w:sz w:val="22"/>
          <w:szCs w:val="22"/>
        </w:rPr>
        <w:br/>
      </w:r>
      <w:r w:rsidRPr="00BE473E">
        <w:rPr>
          <w:rFonts w:ascii="Arial" w:hAnsi="Arial" w:cs="Arial"/>
          <w:sz w:val="22"/>
          <w:szCs w:val="22"/>
        </w:rPr>
        <w:br/>
      </w:r>
      <w:bookmarkStart w:id="0" w:name="_GoBack"/>
      <w:r w:rsidR="00DD5A8F">
        <w:fldChar w:fldCharType="begin"/>
      </w:r>
      <w:r w:rsidR="00DD5A8F">
        <w:instrText xml:space="preserve"> HYPERLINK "https://twitter.com/ProspectsGroup" </w:instrText>
      </w:r>
      <w:r w:rsidR="00DD5A8F">
        <w:fldChar w:fldCharType="separate"/>
      </w:r>
      <w:r w:rsidRPr="00BE473E">
        <w:rPr>
          <w:rStyle w:val="Hyperlink"/>
          <w:rFonts w:ascii="Arial" w:hAnsi="Arial" w:cs="Arial"/>
          <w:sz w:val="22"/>
          <w:szCs w:val="22"/>
        </w:rPr>
        <w:t>https://twitter.com/ProspectsGroup</w:t>
      </w:r>
      <w:r w:rsidR="00DD5A8F">
        <w:rPr>
          <w:rStyle w:val="Hyperlink"/>
          <w:rFonts w:ascii="Arial" w:hAnsi="Arial" w:cs="Arial"/>
          <w:sz w:val="22"/>
          <w:szCs w:val="22"/>
        </w:rPr>
        <w:fldChar w:fldCharType="end"/>
      </w:r>
    </w:p>
    <w:bookmarkEnd w:id="0"/>
    <w:p w:rsidR="0078698B" w:rsidRPr="0060192B" w:rsidRDefault="0078698B" w:rsidP="00C75BB3">
      <w:pPr>
        <w:spacing w:before="100" w:beforeAutospacing="1" w:after="100" w:afterAutospacing="1" w:line="240" w:lineRule="auto"/>
        <w:rPr>
          <w:rFonts w:ascii="Arial" w:hAnsi="Arial" w:cs="Arial"/>
          <w:color w:val="0000FF"/>
        </w:rPr>
      </w:pPr>
    </w:p>
    <w:sectPr w:rsidR="0078698B" w:rsidRPr="0060192B" w:rsidSect="00820097">
      <w:footerReference w:type="default" r:id="rId10"/>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8F" w:rsidRDefault="00DD5A8F" w:rsidP="004A1765">
      <w:pPr>
        <w:spacing w:after="0" w:line="240" w:lineRule="auto"/>
      </w:pPr>
      <w:r>
        <w:separator/>
      </w:r>
    </w:p>
  </w:endnote>
  <w:endnote w:type="continuationSeparator" w:id="0">
    <w:p w:rsidR="00DD5A8F" w:rsidRDefault="00DD5A8F"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DD5A8F"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8F" w:rsidRDefault="00DD5A8F" w:rsidP="004A1765">
      <w:pPr>
        <w:spacing w:after="0" w:line="240" w:lineRule="auto"/>
      </w:pPr>
      <w:r>
        <w:separator/>
      </w:r>
    </w:p>
  </w:footnote>
  <w:footnote w:type="continuationSeparator" w:id="0">
    <w:p w:rsidR="00DD5A8F" w:rsidRDefault="00DD5A8F"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51EC8"/>
    <w:rsid w:val="000564DA"/>
    <w:rsid w:val="00083DE0"/>
    <w:rsid w:val="000B729B"/>
    <w:rsid w:val="000C3CFF"/>
    <w:rsid w:val="0015395B"/>
    <w:rsid w:val="00170A45"/>
    <w:rsid w:val="002B1E08"/>
    <w:rsid w:val="002B3480"/>
    <w:rsid w:val="002F56F0"/>
    <w:rsid w:val="00310D58"/>
    <w:rsid w:val="00313417"/>
    <w:rsid w:val="00314A4D"/>
    <w:rsid w:val="00320530"/>
    <w:rsid w:val="003459F5"/>
    <w:rsid w:val="0037198B"/>
    <w:rsid w:val="003731AB"/>
    <w:rsid w:val="003940D4"/>
    <w:rsid w:val="00396FE9"/>
    <w:rsid w:val="003A7454"/>
    <w:rsid w:val="003D3E72"/>
    <w:rsid w:val="00413C9F"/>
    <w:rsid w:val="00420140"/>
    <w:rsid w:val="004253E4"/>
    <w:rsid w:val="00445392"/>
    <w:rsid w:val="004563DD"/>
    <w:rsid w:val="00460AF3"/>
    <w:rsid w:val="004906AF"/>
    <w:rsid w:val="0049168D"/>
    <w:rsid w:val="004A1765"/>
    <w:rsid w:val="004B6301"/>
    <w:rsid w:val="004E4049"/>
    <w:rsid w:val="004E6627"/>
    <w:rsid w:val="004F2B7E"/>
    <w:rsid w:val="00503F5C"/>
    <w:rsid w:val="00525E2C"/>
    <w:rsid w:val="00531147"/>
    <w:rsid w:val="0053421F"/>
    <w:rsid w:val="005529AD"/>
    <w:rsid w:val="005666EB"/>
    <w:rsid w:val="005C2BEF"/>
    <w:rsid w:val="005E7EBB"/>
    <w:rsid w:val="005F5B6C"/>
    <w:rsid w:val="005F6F0D"/>
    <w:rsid w:val="0060192B"/>
    <w:rsid w:val="00657330"/>
    <w:rsid w:val="006764B0"/>
    <w:rsid w:val="006B499B"/>
    <w:rsid w:val="007552DE"/>
    <w:rsid w:val="007576D7"/>
    <w:rsid w:val="0078698B"/>
    <w:rsid w:val="007C214E"/>
    <w:rsid w:val="007C7E53"/>
    <w:rsid w:val="007D2D67"/>
    <w:rsid w:val="00820097"/>
    <w:rsid w:val="008402F9"/>
    <w:rsid w:val="00871384"/>
    <w:rsid w:val="008827AE"/>
    <w:rsid w:val="008B0369"/>
    <w:rsid w:val="008C4DDF"/>
    <w:rsid w:val="00921A30"/>
    <w:rsid w:val="009237CE"/>
    <w:rsid w:val="00934E73"/>
    <w:rsid w:val="00937877"/>
    <w:rsid w:val="00994B09"/>
    <w:rsid w:val="00997905"/>
    <w:rsid w:val="009B1F79"/>
    <w:rsid w:val="009B730B"/>
    <w:rsid w:val="009F076E"/>
    <w:rsid w:val="00A058AD"/>
    <w:rsid w:val="00A063CA"/>
    <w:rsid w:val="00A16878"/>
    <w:rsid w:val="00A202E0"/>
    <w:rsid w:val="00A24F34"/>
    <w:rsid w:val="00A30FAE"/>
    <w:rsid w:val="00A33FE9"/>
    <w:rsid w:val="00A61060"/>
    <w:rsid w:val="00A97375"/>
    <w:rsid w:val="00AB06CE"/>
    <w:rsid w:val="00AB736D"/>
    <w:rsid w:val="00AC2969"/>
    <w:rsid w:val="00AD275E"/>
    <w:rsid w:val="00AE4D94"/>
    <w:rsid w:val="00B16EE6"/>
    <w:rsid w:val="00B26CFA"/>
    <w:rsid w:val="00B310A5"/>
    <w:rsid w:val="00B47A2C"/>
    <w:rsid w:val="00B7418F"/>
    <w:rsid w:val="00BE473E"/>
    <w:rsid w:val="00BF0BF6"/>
    <w:rsid w:val="00C00115"/>
    <w:rsid w:val="00C53C7E"/>
    <w:rsid w:val="00C65256"/>
    <w:rsid w:val="00C753CB"/>
    <w:rsid w:val="00C75BB3"/>
    <w:rsid w:val="00CC40A0"/>
    <w:rsid w:val="00D16A6F"/>
    <w:rsid w:val="00D20695"/>
    <w:rsid w:val="00D3647D"/>
    <w:rsid w:val="00D659FB"/>
    <w:rsid w:val="00D71D31"/>
    <w:rsid w:val="00D861D3"/>
    <w:rsid w:val="00DD5A8F"/>
    <w:rsid w:val="00DE44DA"/>
    <w:rsid w:val="00E57834"/>
    <w:rsid w:val="00E920C2"/>
    <w:rsid w:val="00ED193B"/>
    <w:rsid w:val="00EE1362"/>
    <w:rsid w:val="00EE27E2"/>
    <w:rsid w:val="00F41A8D"/>
    <w:rsid w:val="00F7295F"/>
    <w:rsid w:val="00F934E1"/>
    <w:rsid w:val="00FD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76C0"/>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pectseven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kedin.com/company/prospec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1E166F"/>
    <w:rsid w:val="00236478"/>
    <w:rsid w:val="002F1127"/>
    <w:rsid w:val="00423A6F"/>
    <w:rsid w:val="00455F4A"/>
    <w:rsid w:val="004E0680"/>
    <w:rsid w:val="005229EE"/>
    <w:rsid w:val="006E28EE"/>
    <w:rsid w:val="00736E5B"/>
    <w:rsid w:val="00784306"/>
    <w:rsid w:val="007A4F7F"/>
    <w:rsid w:val="008F7AA9"/>
    <w:rsid w:val="00C7073B"/>
    <w:rsid w:val="00C846B2"/>
    <w:rsid w:val="00CA7441"/>
    <w:rsid w:val="00D32AA2"/>
    <w:rsid w:val="00DC40E2"/>
    <w:rsid w:val="00DE399A"/>
    <w:rsid w:val="00EE5EDD"/>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2CDA-5EDA-4249-B463-6BDD92D2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91</cp:revision>
  <dcterms:created xsi:type="dcterms:W3CDTF">2020-04-23T09:25:00Z</dcterms:created>
  <dcterms:modified xsi:type="dcterms:W3CDTF">2020-06-12T10:06:00Z</dcterms:modified>
</cp:coreProperties>
</file>