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right" w:tblpY="1038"/>
        <w:tblW w:w="14734" w:type="dxa"/>
        <w:tblLook w:val="04A0" w:firstRow="1" w:lastRow="0" w:firstColumn="1" w:lastColumn="0" w:noHBand="0" w:noVBand="1"/>
      </w:tblPr>
      <w:tblGrid>
        <w:gridCol w:w="4911"/>
        <w:gridCol w:w="4911"/>
        <w:gridCol w:w="4912"/>
      </w:tblGrid>
      <w:tr w:rsidR="00666468" w:rsidRPr="00373B18" w:rsidTr="002D14FE">
        <w:trPr>
          <w:trHeight w:val="2089"/>
        </w:trPr>
        <w:tc>
          <w:tcPr>
            <w:tcW w:w="4911" w:type="dxa"/>
          </w:tcPr>
          <w:p w:rsidR="00743131" w:rsidRPr="00373B18" w:rsidRDefault="00B874AD" w:rsidP="002D14FE">
            <w:pPr>
              <w:rPr>
                <w:rFonts w:ascii="Arial" w:hAnsi="Arial" w:cs="Arial"/>
                <w:b/>
                <w:sz w:val="18"/>
                <w:szCs w:val="18"/>
              </w:rPr>
            </w:pPr>
            <w:r w:rsidRPr="00373B18">
              <w:rPr>
                <w:rFonts w:ascii="Arial" w:hAnsi="Arial" w:cs="Arial"/>
                <w:b/>
                <w:noProof/>
                <w:sz w:val="18"/>
                <w:szCs w:val="18"/>
                <w:lang w:eastAsia="en-GB"/>
              </w:rPr>
              <mc:AlternateContent>
                <mc:Choice Requires="wps">
                  <w:drawing>
                    <wp:anchor distT="0" distB="0" distL="114300" distR="114300" simplePos="0" relativeHeight="251659264" behindDoc="0" locked="0" layoutInCell="1" allowOverlap="1">
                      <wp:simplePos x="0" y="0"/>
                      <wp:positionH relativeFrom="column">
                        <wp:posOffset>1922521</wp:posOffset>
                      </wp:positionH>
                      <wp:positionV relativeFrom="paragraph">
                        <wp:posOffset>-602605</wp:posOffset>
                      </wp:positionV>
                      <wp:extent cx="5432156" cy="534692"/>
                      <wp:effectExtent l="0" t="0" r="0" b="0"/>
                      <wp:wrapNone/>
                      <wp:docPr id="1" name="Text Box 1"/>
                      <wp:cNvGraphicFramePr/>
                      <a:graphic xmlns:a="http://schemas.openxmlformats.org/drawingml/2006/main">
                        <a:graphicData uri="http://schemas.microsoft.com/office/word/2010/wordprocessingShape">
                          <wps:wsp>
                            <wps:cNvSpPr txBox="1"/>
                            <wps:spPr>
                              <a:xfrm>
                                <a:off x="0" y="0"/>
                                <a:ext cx="5432156" cy="534692"/>
                              </a:xfrm>
                              <a:prstGeom prst="rect">
                                <a:avLst/>
                              </a:prstGeom>
                              <a:solidFill>
                                <a:schemeClr val="lt1"/>
                              </a:solidFill>
                              <a:ln w="6350">
                                <a:noFill/>
                              </a:ln>
                            </wps:spPr>
                            <wps:txbx>
                              <w:txbxContent>
                                <w:p w:rsidR="00B874AD" w:rsidRPr="00B874AD" w:rsidRDefault="007917FD" w:rsidP="00B874AD">
                                  <w:pPr>
                                    <w:jc w:val="center"/>
                                    <w:rPr>
                                      <w:rFonts w:ascii="Arial" w:hAnsi="Arial" w:cs="Arial"/>
                                      <w:sz w:val="36"/>
                                      <w:szCs w:val="36"/>
                                    </w:rPr>
                                  </w:pPr>
                                  <w:r>
                                    <w:rPr>
                                      <w:rFonts w:ascii="Arial" w:hAnsi="Arial" w:cs="Arial"/>
                                      <w:sz w:val="36"/>
                                      <w:szCs w:val="36"/>
                                    </w:rPr>
                                    <w:t>Understanding the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1.4pt;margin-top:-47.45pt;width:427.75pt;height:4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" fillcolor="white [3201]" stroked="f" strokeweight=".5pt">
                      <v:textbox>
                        <w:txbxContent>
                          <w:p w:rsidR="00B874AD" w:rsidRPr="00B874AD" w:rsidRDefault="007917FD" w:rsidP="00B874AD">
                            <w:pPr>
                              <w:jc w:val="center"/>
                              <w:rPr>
                                <w:rFonts w:ascii="Arial" w:hAnsi="Arial" w:cs="Arial"/>
                                <w:sz w:val="36"/>
                                <w:szCs w:val="36"/>
                              </w:rPr>
                            </w:pPr>
                            <w:r>
                              <w:rPr>
                                <w:rFonts w:ascii="Arial" w:hAnsi="Arial" w:cs="Arial"/>
                                <w:sz w:val="36"/>
                                <w:szCs w:val="36"/>
                              </w:rPr>
                              <w:t>Understanding the World</w:t>
                            </w:r>
                          </w:p>
                        </w:txbxContent>
                      </v:textbox>
                    </v:shape>
                  </w:pict>
                </mc:Fallback>
              </mc:AlternateContent>
            </w:r>
            <w:r w:rsidR="00743131" w:rsidRPr="00373B18">
              <w:rPr>
                <w:rFonts w:ascii="Arial" w:hAnsi="Arial" w:cs="Arial"/>
                <w:b/>
                <w:sz w:val="18"/>
                <w:szCs w:val="18"/>
              </w:rPr>
              <w:t>EYFS</w:t>
            </w:r>
          </w:p>
          <w:p w:rsidR="00743131" w:rsidRPr="000D4834" w:rsidRDefault="00743131" w:rsidP="002D14FE">
            <w:pPr>
              <w:rPr>
                <w:rFonts w:ascii="Arial" w:hAnsi="Arial" w:cs="Arial"/>
                <w:sz w:val="18"/>
                <w:szCs w:val="18"/>
              </w:rPr>
            </w:pPr>
          </w:p>
          <w:p w:rsidR="00AF7315" w:rsidRPr="000D4834" w:rsidRDefault="007917FD" w:rsidP="00AF7315">
            <w:pPr>
              <w:rPr>
                <w:rFonts w:ascii="Arial" w:hAnsi="Arial" w:cs="Arial"/>
                <w:sz w:val="18"/>
                <w:szCs w:val="18"/>
              </w:rPr>
            </w:pPr>
            <w:r w:rsidRPr="000D4834">
              <w:rPr>
                <w:rFonts w:ascii="Arial" w:hAnsi="Arial" w:cs="Arial"/>
                <w:sz w:val="18"/>
                <w:szCs w:val="18"/>
              </w:rPr>
              <w:t xml:space="preserve">Understanding the World (UTW) </w:t>
            </w:r>
            <w:r w:rsidR="002D14FE" w:rsidRPr="000D4834">
              <w:rPr>
                <w:rFonts w:ascii="Arial" w:hAnsi="Arial" w:cs="Arial"/>
                <w:sz w:val="18"/>
                <w:szCs w:val="18"/>
              </w:rPr>
              <w:t xml:space="preserve"> is one of the </w:t>
            </w:r>
            <w:r w:rsidR="00EA0888" w:rsidRPr="000D4834">
              <w:rPr>
                <w:rFonts w:ascii="Arial" w:hAnsi="Arial" w:cs="Arial"/>
                <w:sz w:val="18"/>
                <w:szCs w:val="18"/>
              </w:rPr>
              <w:t>Specific</w:t>
            </w:r>
            <w:r w:rsidR="002D14FE" w:rsidRPr="000D4834">
              <w:rPr>
                <w:rFonts w:ascii="Arial" w:hAnsi="Arial" w:cs="Arial"/>
                <w:sz w:val="18"/>
                <w:szCs w:val="18"/>
              </w:rPr>
              <w:t xml:space="preserve"> areas of the Early Years Foundation Stage</w:t>
            </w:r>
          </w:p>
          <w:p w:rsidR="00AF7315" w:rsidRPr="000D4834" w:rsidRDefault="00AF7315" w:rsidP="00AF7315">
            <w:pPr>
              <w:rPr>
                <w:rFonts w:ascii="Arial" w:hAnsi="Arial" w:cs="Arial"/>
                <w:sz w:val="18"/>
                <w:szCs w:val="18"/>
              </w:rPr>
            </w:pPr>
          </w:p>
          <w:p w:rsidR="00743131" w:rsidRPr="000D4834" w:rsidRDefault="00AF7315" w:rsidP="00AF7315">
            <w:pPr>
              <w:rPr>
                <w:rFonts w:ascii="Arial" w:hAnsi="Arial" w:cs="Arial"/>
                <w:sz w:val="18"/>
                <w:szCs w:val="18"/>
              </w:rPr>
            </w:pPr>
            <w:r w:rsidRPr="000D4834">
              <w:rPr>
                <w:rFonts w:ascii="Arial" w:hAnsi="Arial" w:cs="Arial"/>
                <w:sz w:val="18"/>
                <w:szCs w:val="18"/>
              </w:rPr>
              <w:t xml:space="preserve">There are Early Learning Goals (ELG) within each area, we follow smaller steps for each pupil to support them onto their individual </w:t>
            </w:r>
            <w:r w:rsidR="00477EC7" w:rsidRPr="000D4834">
              <w:rPr>
                <w:rFonts w:ascii="Arial" w:hAnsi="Arial" w:cs="Arial"/>
                <w:sz w:val="18"/>
                <w:szCs w:val="18"/>
              </w:rPr>
              <w:t>goals.</w:t>
            </w:r>
            <w:r w:rsidR="002D14FE" w:rsidRPr="000D4834">
              <w:rPr>
                <w:rFonts w:ascii="Arial" w:hAnsi="Arial" w:cs="Arial"/>
                <w:sz w:val="18"/>
                <w:szCs w:val="18"/>
              </w:rPr>
              <w:br/>
            </w:r>
          </w:p>
          <w:p w:rsidR="000D4834" w:rsidRPr="000D4834" w:rsidRDefault="000D4834" w:rsidP="007917FD">
            <w:pPr>
              <w:rPr>
                <w:rFonts w:ascii="Arial" w:hAnsi="Arial" w:cs="Arial"/>
                <w:b/>
                <w:sz w:val="18"/>
                <w:szCs w:val="18"/>
              </w:rPr>
            </w:pPr>
            <w:r w:rsidRPr="000D4834">
              <w:rPr>
                <w:rFonts w:ascii="Arial" w:hAnsi="Arial" w:cs="Arial"/>
                <w:b/>
                <w:sz w:val="18"/>
                <w:szCs w:val="18"/>
              </w:rPr>
              <w:t xml:space="preserve">Past and Present </w:t>
            </w:r>
          </w:p>
          <w:p w:rsidR="000D4834" w:rsidRPr="000D4834" w:rsidRDefault="007917FD" w:rsidP="007917FD">
            <w:pPr>
              <w:rPr>
                <w:rFonts w:ascii="Arial" w:hAnsi="Arial" w:cs="Arial"/>
                <w:sz w:val="18"/>
                <w:szCs w:val="18"/>
              </w:rPr>
            </w:pPr>
            <w:r w:rsidRPr="000D4834">
              <w:rPr>
                <w:rFonts w:ascii="Arial" w:hAnsi="Arial" w:cs="Arial"/>
                <w:sz w:val="18"/>
                <w:szCs w:val="18"/>
              </w:rPr>
              <w:t>Talk about the lives of the people around the</w:t>
            </w:r>
            <w:r w:rsidR="000D4834" w:rsidRPr="000D4834">
              <w:rPr>
                <w:rFonts w:ascii="Arial" w:hAnsi="Arial" w:cs="Arial"/>
                <w:sz w:val="18"/>
                <w:szCs w:val="18"/>
              </w:rPr>
              <w:t xml:space="preserve">m and their roles in society. </w:t>
            </w:r>
          </w:p>
          <w:p w:rsidR="000D4834" w:rsidRPr="000D4834" w:rsidRDefault="000D4834" w:rsidP="007917FD">
            <w:pPr>
              <w:rPr>
                <w:rFonts w:ascii="Arial" w:hAnsi="Arial" w:cs="Arial"/>
                <w:sz w:val="18"/>
                <w:szCs w:val="18"/>
              </w:rPr>
            </w:pPr>
          </w:p>
          <w:p w:rsidR="000D4834" w:rsidRPr="000D4834" w:rsidRDefault="007917FD" w:rsidP="007917FD">
            <w:pPr>
              <w:rPr>
                <w:rFonts w:ascii="Arial" w:hAnsi="Arial" w:cs="Arial"/>
                <w:sz w:val="18"/>
                <w:szCs w:val="18"/>
              </w:rPr>
            </w:pPr>
            <w:r w:rsidRPr="000D4834">
              <w:rPr>
                <w:rFonts w:ascii="Arial" w:hAnsi="Arial" w:cs="Arial"/>
                <w:sz w:val="18"/>
                <w:szCs w:val="18"/>
              </w:rPr>
              <w:t>Know some similarities and differences between things in the past and now, drawing on their experiences and what</w:t>
            </w:r>
            <w:r w:rsidR="000D4834" w:rsidRPr="000D4834">
              <w:rPr>
                <w:rFonts w:ascii="Arial" w:hAnsi="Arial" w:cs="Arial"/>
                <w:sz w:val="18"/>
                <w:szCs w:val="18"/>
              </w:rPr>
              <w:t xml:space="preserve"> has been read in class. </w:t>
            </w:r>
          </w:p>
          <w:p w:rsidR="000D4834" w:rsidRPr="000D4834" w:rsidRDefault="000D4834" w:rsidP="007917FD">
            <w:pPr>
              <w:rPr>
                <w:rFonts w:ascii="Arial" w:hAnsi="Arial" w:cs="Arial"/>
                <w:sz w:val="18"/>
                <w:szCs w:val="18"/>
              </w:rPr>
            </w:pPr>
          </w:p>
          <w:p w:rsidR="000D4834" w:rsidRPr="000D4834" w:rsidRDefault="007917FD" w:rsidP="007917FD">
            <w:pPr>
              <w:rPr>
                <w:rFonts w:ascii="Arial" w:hAnsi="Arial" w:cs="Arial"/>
                <w:sz w:val="18"/>
                <w:szCs w:val="18"/>
              </w:rPr>
            </w:pPr>
            <w:r w:rsidRPr="000D4834">
              <w:rPr>
                <w:rFonts w:ascii="Arial" w:hAnsi="Arial" w:cs="Arial"/>
                <w:sz w:val="18"/>
                <w:szCs w:val="18"/>
              </w:rPr>
              <w:t xml:space="preserve">Understand the past through settings, characters and events encountered in books read in class and storytelling. </w:t>
            </w:r>
          </w:p>
          <w:p w:rsidR="000D4834" w:rsidRPr="000D4834" w:rsidRDefault="000D4834" w:rsidP="007917FD">
            <w:pPr>
              <w:rPr>
                <w:rFonts w:ascii="Arial" w:hAnsi="Arial" w:cs="Arial"/>
                <w:sz w:val="18"/>
                <w:szCs w:val="18"/>
              </w:rPr>
            </w:pPr>
          </w:p>
          <w:p w:rsidR="000D4834" w:rsidRPr="000D4834" w:rsidRDefault="007917FD" w:rsidP="007917FD">
            <w:pPr>
              <w:rPr>
                <w:rFonts w:ascii="Arial" w:hAnsi="Arial" w:cs="Arial"/>
                <w:sz w:val="18"/>
                <w:szCs w:val="18"/>
              </w:rPr>
            </w:pPr>
            <w:r w:rsidRPr="000D4834">
              <w:rPr>
                <w:rFonts w:ascii="Arial" w:hAnsi="Arial" w:cs="Arial"/>
                <w:b/>
                <w:sz w:val="18"/>
                <w:szCs w:val="18"/>
              </w:rPr>
              <w:t>Pe</w:t>
            </w:r>
            <w:r w:rsidR="000D4834" w:rsidRPr="000D4834">
              <w:rPr>
                <w:rFonts w:ascii="Arial" w:hAnsi="Arial" w:cs="Arial"/>
                <w:b/>
                <w:sz w:val="18"/>
                <w:szCs w:val="18"/>
              </w:rPr>
              <w:t>ople, Culture and Communities</w:t>
            </w:r>
            <w:r w:rsidR="000D4834" w:rsidRPr="000D4834">
              <w:rPr>
                <w:rFonts w:ascii="Arial" w:hAnsi="Arial" w:cs="Arial"/>
                <w:sz w:val="18"/>
                <w:szCs w:val="18"/>
              </w:rPr>
              <w:t xml:space="preserve"> </w:t>
            </w:r>
          </w:p>
          <w:p w:rsidR="000D4834" w:rsidRPr="000D4834" w:rsidRDefault="007917FD" w:rsidP="007917FD">
            <w:pPr>
              <w:rPr>
                <w:rFonts w:ascii="Arial" w:hAnsi="Arial" w:cs="Arial"/>
                <w:sz w:val="18"/>
                <w:szCs w:val="18"/>
              </w:rPr>
            </w:pPr>
            <w:r w:rsidRPr="000D4834">
              <w:rPr>
                <w:rFonts w:ascii="Arial" w:hAnsi="Arial" w:cs="Arial"/>
                <w:sz w:val="18"/>
                <w:szCs w:val="18"/>
              </w:rPr>
              <w:t>Describe their immediate environment using knowledge from observation, discussion, stories</w:t>
            </w:r>
            <w:r w:rsidR="000D4834" w:rsidRPr="000D4834">
              <w:rPr>
                <w:rFonts w:ascii="Arial" w:hAnsi="Arial" w:cs="Arial"/>
                <w:sz w:val="18"/>
                <w:szCs w:val="18"/>
              </w:rPr>
              <w:t xml:space="preserve">, non-fiction texts and maps. </w:t>
            </w:r>
          </w:p>
          <w:p w:rsidR="000D4834" w:rsidRPr="000D4834" w:rsidRDefault="000D4834" w:rsidP="007917FD">
            <w:pPr>
              <w:rPr>
                <w:rFonts w:ascii="Arial" w:hAnsi="Arial" w:cs="Arial"/>
                <w:sz w:val="18"/>
                <w:szCs w:val="18"/>
              </w:rPr>
            </w:pPr>
          </w:p>
          <w:p w:rsidR="000D4834" w:rsidRPr="000D4834" w:rsidRDefault="007917FD" w:rsidP="007917FD">
            <w:pPr>
              <w:rPr>
                <w:rFonts w:ascii="Arial" w:hAnsi="Arial" w:cs="Arial"/>
                <w:sz w:val="18"/>
                <w:szCs w:val="18"/>
              </w:rPr>
            </w:pPr>
            <w:r w:rsidRPr="000D4834">
              <w:rPr>
                <w:rFonts w:ascii="Arial" w:hAnsi="Arial" w:cs="Arial"/>
                <w:sz w:val="18"/>
                <w:szCs w:val="18"/>
              </w:rPr>
              <w:t>Know some similarities and differences between different religious and cultural communities in this country, drawing on their experiences and</w:t>
            </w:r>
            <w:r w:rsidR="000D4834" w:rsidRPr="000D4834">
              <w:rPr>
                <w:rFonts w:ascii="Arial" w:hAnsi="Arial" w:cs="Arial"/>
                <w:sz w:val="18"/>
                <w:szCs w:val="18"/>
              </w:rPr>
              <w:t xml:space="preserve"> what has been read in class. </w:t>
            </w:r>
          </w:p>
          <w:p w:rsidR="000D4834" w:rsidRPr="000D4834" w:rsidRDefault="000D4834" w:rsidP="007917FD">
            <w:pPr>
              <w:rPr>
                <w:rFonts w:ascii="Arial" w:hAnsi="Arial" w:cs="Arial"/>
                <w:sz w:val="18"/>
                <w:szCs w:val="18"/>
              </w:rPr>
            </w:pPr>
          </w:p>
          <w:p w:rsidR="000D4834" w:rsidRDefault="007917FD" w:rsidP="007917FD">
            <w:pPr>
              <w:rPr>
                <w:rFonts w:ascii="Arial" w:hAnsi="Arial" w:cs="Arial"/>
                <w:sz w:val="18"/>
                <w:szCs w:val="18"/>
              </w:rPr>
            </w:pPr>
            <w:r w:rsidRPr="000D4834">
              <w:rPr>
                <w:rFonts w:ascii="Arial" w:hAnsi="Arial" w:cs="Arial"/>
                <w:sz w:val="18"/>
                <w:szCs w:val="18"/>
              </w:rPr>
              <w:t xml:space="preserve">Explain some similarities and differences between life in this country and life in other countries, drawing on knowledge from stories, non-fiction texts and (when appropriate) maps. </w:t>
            </w:r>
          </w:p>
          <w:p w:rsidR="00C24DE3" w:rsidRPr="000D4834" w:rsidRDefault="00C24DE3" w:rsidP="007917FD">
            <w:pPr>
              <w:rPr>
                <w:rFonts w:ascii="Arial" w:hAnsi="Arial" w:cs="Arial"/>
                <w:sz w:val="18"/>
                <w:szCs w:val="18"/>
              </w:rPr>
            </w:pPr>
          </w:p>
          <w:p w:rsidR="000D4834" w:rsidRPr="000D4834" w:rsidRDefault="000D4834" w:rsidP="007917FD">
            <w:pPr>
              <w:rPr>
                <w:rFonts w:ascii="Arial" w:hAnsi="Arial" w:cs="Arial"/>
                <w:b/>
                <w:sz w:val="18"/>
                <w:szCs w:val="18"/>
              </w:rPr>
            </w:pPr>
            <w:r w:rsidRPr="000D4834">
              <w:rPr>
                <w:rFonts w:ascii="Arial" w:hAnsi="Arial" w:cs="Arial"/>
                <w:b/>
                <w:sz w:val="18"/>
                <w:szCs w:val="18"/>
              </w:rPr>
              <w:t xml:space="preserve">The Natural World </w:t>
            </w:r>
          </w:p>
          <w:p w:rsidR="000D4834" w:rsidRPr="000D4834" w:rsidRDefault="007917FD" w:rsidP="007917FD">
            <w:pPr>
              <w:rPr>
                <w:rFonts w:ascii="Arial" w:hAnsi="Arial" w:cs="Arial"/>
                <w:sz w:val="18"/>
                <w:szCs w:val="18"/>
              </w:rPr>
            </w:pPr>
            <w:r w:rsidRPr="000D4834">
              <w:rPr>
                <w:rFonts w:ascii="Arial" w:hAnsi="Arial" w:cs="Arial"/>
                <w:sz w:val="18"/>
                <w:szCs w:val="18"/>
              </w:rPr>
              <w:t>Explore the natural world around them, making observations and drawing pictures of animals and pl</w:t>
            </w:r>
            <w:r w:rsidR="000D4834" w:rsidRPr="000D4834">
              <w:rPr>
                <w:rFonts w:ascii="Arial" w:hAnsi="Arial" w:cs="Arial"/>
                <w:sz w:val="18"/>
                <w:szCs w:val="18"/>
              </w:rPr>
              <w:t xml:space="preserve">ants. </w:t>
            </w:r>
          </w:p>
          <w:p w:rsidR="000D4834" w:rsidRPr="000D4834" w:rsidRDefault="000D4834" w:rsidP="007917FD">
            <w:pPr>
              <w:rPr>
                <w:rFonts w:ascii="Arial" w:hAnsi="Arial" w:cs="Arial"/>
                <w:sz w:val="18"/>
                <w:szCs w:val="18"/>
              </w:rPr>
            </w:pPr>
          </w:p>
          <w:p w:rsidR="000D4834" w:rsidRPr="000D4834" w:rsidRDefault="007917FD" w:rsidP="007917FD">
            <w:pPr>
              <w:rPr>
                <w:rFonts w:ascii="Arial" w:hAnsi="Arial" w:cs="Arial"/>
                <w:sz w:val="18"/>
                <w:szCs w:val="18"/>
              </w:rPr>
            </w:pPr>
            <w:r w:rsidRPr="000D4834">
              <w:rPr>
                <w:rFonts w:ascii="Arial" w:hAnsi="Arial" w:cs="Arial"/>
                <w:sz w:val="18"/>
                <w:szCs w:val="18"/>
              </w:rPr>
              <w:t>Know some similarities and differences between the natural world around them and contrasting environments, drawing on their experiences and</w:t>
            </w:r>
            <w:r w:rsidR="000D4834" w:rsidRPr="000D4834">
              <w:rPr>
                <w:rFonts w:ascii="Arial" w:hAnsi="Arial" w:cs="Arial"/>
                <w:sz w:val="18"/>
                <w:szCs w:val="18"/>
              </w:rPr>
              <w:t xml:space="preserve"> what has been read in class. </w:t>
            </w:r>
          </w:p>
          <w:p w:rsidR="000D4834" w:rsidRPr="000D4834" w:rsidRDefault="000D4834" w:rsidP="007917FD">
            <w:pPr>
              <w:rPr>
                <w:rFonts w:ascii="Arial" w:hAnsi="Arial" w:cs="Arial"/>
                <w:sz w:val="18"/>
                <w:szCs w:val="18"/>
              </w:rPr>
            </w:pPr>
          </w:p>
          <w:p w:rsidR="00354F16" w:rsidRPr="000D4834" w:rsidRDefault="007917FD" w:rsidP="007917FD">
            <w:pPr>
              <w:rPr>
                <w:rFonts w:ascii="Arial" w:hAnsi="Arial" w:cs="Arial"/>
                <w:sz w:val="18"/>
                <w:szCs w:val="18"/>
              </w:rPr>
            </w:pPr>
            <w:r w:rsidRPr="000D4834">
              <w:rPr>
                <w:rFonts w:ascii="Arial" w:hAnsi="Arial" w:cs="Arial"/>
                <w:sz w:val="18"/>
                <w:szCs w:val="18"/>
              </w:rPr>
              <w:lastRenderedPageBreak/>
              <w:t>Understand some important processes and changes in the natural world around them, including the seasons and changing states of matter.</w:t>
            </w:r>
          </w:p>
          <w:p w:rsidR="000D4834" w:rsidRPr="00373B18" w:rsidRDefault="000D4834" w:rsidP="007917FD">
            <w:pPr>
              <w:rPr>
                <w:rFonts w:ascii="Arial" w:hAnsi="Arial" w:cs="Arial"/>
                <w:sz w:val="18"/>
                <w:szCs w:val="18"/>
              </w:rPr>
            </w:pPr>
          </w:p>
        </w:tc>
        <w:tc>
          <w:tcPr>
            <w:tcW w:w="4911" w:type="dxa"/>
          </w:tcPr>
          <w:p w:rsidR="002D14FE" w:rsidRPr="00373B18" w:rsidRDefault="00743131" w:rsidP="002D14FE">
            <w:pPr>
              <w:rPr>
                <w:rFonts w:ascii="Arial" w:hAnsi="Arial" w:cs="Arial"/>
                <w:b/>
                <w:sz w:val="18"/>
                <w:szCs w:val="18"/>
              </w:rPr>
            </w:pPr>
            <w:r w:rsidRPr="00373B18">
              <w:rPr>
                <w:rFonts w:ascii="Arial" w:hAnsi="Arial" w:cs="Arial"/>
                <w:b/>
                <w:sz w:val="18"/>
                <w:szCs w:val="18"/>
              </w:rPr>
              <w:lastRenderedPageBreak/>
              <w:t>Environment</w:t>
            </w:r>
          </w:p>
          <w:p w:rsidR="002D14FE" w:rsidRPr="00373B18" w:rsidRDefault="002D14FE" w:rsidP="002D14FE">
            <w:pPr>
              <w:rPr>
                <w:rFonts w:ascii="Arial" w:hAnsi="Arial" w:cs="Arial"/>
                <w:sz w:val="18"/>
                <w:szCs w:val="18"/>
              </w:rPr>
            </w:pPr>
          </w:p>
          <w:p w:rsidR="00403ED4" w:rsidRDefault="00403ED4" w:rsidP="00EA0888">
            <w:pPr>
              <w:rPr>
                <w:rFonts w:ascii="Arial" w:hAnsi="Arial" w:cs="Arial"/>
                <w:sz w:val="18"/>
                <w:szCs w:val="18"/>
              </w:rPr>
            </w:pPr>
            <w:r>
              <w:rPr>
                <w:rFonts w:ascii="Arial" w:hAnsi="Arial" w:cs="Arial"/>
                <w:sz w:val="18"/>
                <w:szCs w:val="18"/>
              </w:rPr>
              <w:t xml:space="preserve">Within our </w:t>
            </w:r>
            <w:r w:rsidR="00040240">
              <w:rPr>
                <w:rFonts w:ascii="Arial" w:hAnsi="Arial" w:cs="Arial"/>
                <w:sz w:val="18"/>
                <w:szCs w:val="18"/>
              </w:rPr>
              <w:t>indoor</w:t>
            </w:r>
            <w:r>
              <w:rPr>
                <w:rFonts w:ascii="Arial" w:hAnsi="Arial" w:cs="Arial"/>
                <w:sz w:val="18"/>
                <w:szCs w:val="18"/>
              </w:rPr>
              <w:t xml:space="preserve"> and outdoor environment, we have </w:t>
            </w:r>
            <w:r w:rsidR="000D4834">
              <w:rPr>
                <w:rFonts w:ascii="Arial" w:hAnsi="Arial" w:cs="Arial"/>
                <w:sz w:val="18"/>
                <w:szCs w:val="18"/>
              </w:rPr>
              <w:t>a range of resources available to help us develop our skills within understanding the world.</w:t>
            </w:r>
            <w:r w:rsidR="00EA0888">
              <w:rPr>
                <w:rFonts w:ascii="Arial" w:hAnsi="Arial" w:cs="Arial"/>
                <w:sz w:val="18"/>
                <w:szCs w:val="18"/>
              </w:rPr>
              <w:t>.</w:t>
            </w:r>
          </w:p>
          <w:p w:rsidR="00EA0888" w:rsidRDefault="00EA0888" w:rsidP="00EA0888">
            <w:pPr>
              <w:rPr>
                <w:rFonts w:ascii="Arial" w:hAnsi="Arial" w:cs="Arial"/>
                <w:sz w:val="18"/>
                <w:szCs w:val="18"/>
              </w:rPr>
            </w:pPr>
          </w:p>
          <w:p w:rsidR="00354F16" w:rsidRDefault="000D4834" w:rsidP="000D4834">
            <w:pPr>
              <w:rPr>
                <w:rFonts w:ascii="Arial" w:hAnsi="Arial" w:cs="Arial"/>
                <w:sz w:val="18"/>
                <w:szCs w:val="18"/>
              </w:rPr>
            </w:pPr>
            <w:r>
              <w:rPr>
                <w:rFonts w:ascii="Arial" w:hAnsi="Arial" w:cs="Arial"/>
                <w:sz w:val="18"/>
                <w:szCs w:val="18"/>
              </w:rPr>
              <w:t>We have;</w:t>
            </w:r>
          </w:p>
          <w:p w:rsidR="000D4834" w:rsidRDefault="000D4834" w:rsidP="000D4834">
            <w:pPr>
              <w:rPr>
                <w:rFonts w:ascii="Arial" w:hAnsi="Arial" w:cs="Arial"/>
                <w:sz w:val="18"/>
                <w:szCs w:val="18"/>
              </w:rPr>
            </w:pPr>
            <w:r>
              <w:rPr>
                <w:rFonts w:ascii="Arial" w:hAnsi="Arial" w:cs="Arial"/>
                <w:sz w:val="18"/>
                <w:szCs w:val="18"/>
              </w:rPr>
              <w:t>A range of people representing different cultures and abilities within our construction area</w:t>
            </w:r>
          </w:p>
          <w:p w:rsidR="000D4834" w:rsidRDefault="000D4834" w:rsidP="000D4834">
            <w:pPr>
              <w:rPr>
                <w:rFonts w:ascii="Arial" w:hAnsi="Arial" w:cs="Arial"/>
                <w:sz w:val="18"/>
                <w:szCs w:val="18"/>
              </w:rPr>
            </w:pPr>
            <w:r>
              <w:rPr>
                <w:rFonts w:ascii="Arial" w:hAnsi="Arial" w:cs="Arial"/>
                <w:sz w:val="18"/>
                <w:szCs w:val="18"/>
              </w:rPr>
              <w:t>Books to show a range of people, countries, cultures and celebrations</w:t>
            </w:r>
          </w:p>
          <w:p w:rsidR="000D4834" w:rsidRDefault="000D4834" w:rsidP="000D4834">
            <w:pPr>
              <w:rPr>
                <w:rFonts w:ascii="Arial" w:hAnsi="Arial" w:cs="Arial"/>
                <w:sz w:val="18"/>
                <w:szCs w:val="18"/>
              </w:rPr>
            </w:pPr>
            <w:r>
              <w:rPr>
                <w:rFonts w:ascii="Arial" w:hAnsi="Arial" w:cs="Arial"/>
                <w:sz w:val="18"/>
                <w:szCs w:val="18"/>
              </w:rPr>
              <w:t>Images of our children from home to help build a sense of family and similarities and differences between others</w:t>
            </w:r>
          </w:p>
          <w:p w:rsidR="000D4834" w:rsidRDefault="000D4834" w:rsidP="000D4834">
            <w:pPr>
              <w:rPr>
                <w:rFonts w:ascii="Arial" w:hAnsi="Arial" w:cs="Arial"/>
                <w:sz w:val="18"/>
                <w:szCs w:val="18"/>
              </w:rPr>
            </w:pPr>
            <w:r>
              <w:rPr>
                <w:rFonts w:ascii="Arial" w:hAnsi="Arial" w:cs="Arial"/>
                <w:sz w:val="18"/>
                <w:szCs w:val="18"/>
              </w:rPr>
              <w:t>A range of animals to explore in small world activities</w:t>
            </w:r>
          </w:p>
          <w:p w:rsidR="000D4834" w:rsidRDefault="000D4834" w:rsidP="000D4834">
            <w:pPr>
              <w:rPr>
                <w:rFonts w:ascii="Arial" w:hAnsi="Arial" w:cs="Arial"/>
                <w:sz w:val="18"/>
                <w:szCs w:val="18"/>
              </w:rPr>
            </w:pPr>
            <w:r>
              <w:rPr>
                <w:rFonts w:ascii="Arial" w:hAnsi="Arial" w:cs="Arial"/>
                <w:sz w:val="18"/>
                <w:szCs w:val="18"/>
              </w:rPr>
              <w:t>Natural and found objects collected by the children on nature walks, developing awareness of change and contrasting environments</w:t>
            </w:r>
          </w:p>
          <w:p w:rsidR="00C24DE3" w:rsidRDefault="00C24DE3" w:rsidP="000D4834">
            <w:pPr>
              <w:rPr>
                <w:rFonts w:ascii="Arial" w:hAnsi="Arial" w:cs="Arial"/>
                <w:sz w:val="18"/>
                <w:szCs w:val="18"/>
              </w:rPr>
            </w:pPr>
            <w:r>
              <w:rPr>
                <w:rFonts w:ascii="Arial" w:hAnsi="Arial" w:cs="Arial"/>
                <w:sz w:val="18"/>
                <w:szCs w:val="18"/>
              </w:rPr>
              <w:t>Time to celebrate birthdays and family events, sharing our home photos and weekend news</w:t>
            </w:r>
          </w:p>
          <w:p w:rsidR="00656BEB" w:rsidRDefault="00656BEB" w:rsidP="000D4834">
            <w:pPr>
              <w:rPr>
                <w:rFonts w:ascii="Arial" w:hAnsi="Arial" w:cs="Arial"/>
                <w:sz w:val="18"/>
                <w:szCs w:val="18"/>
              </w:rPr>
            </w:pPr>
          </w:p>
          <w:p w:rsidR="000D4834" w:rsidRDefault="000D4834" w:rsidP="000D4834">
            <w:pPr>
              <w:rPr>
                <w:rFonts w:ascii="Arial" w:hAnsi="Arial" w:cs="Arial"/>
                <w:sz w:val="18"/>
                <w:szCs w:val="18"/>
              </w:rPr>
            </w:pPr>
          </w:p>
          <w:p w:rsidR="000D4834" w:rsidRDefault="000D4834" w:rsidP="000D4834">
            <w:pPr>
              <w:rPr>
                <w:rFonts w:ascii="Arial" w:hAnsi="Arial" w:cs="Arial"/>
                <w:sz w:val="18"/>
                <w:szCs w:val="18"/>
              </w:rPr>
            </w:pPr>
            <w:r>
              <w:rPr>
                <w:rFonts w:ascii="Arial" w:hAnsi="Arial" w:cs="Arial"/>
                <w:sz w:val="18"/>
                <w:szCs w:val="18"/>
              </w:rPr>
              <w:t xml:space="preserve">Within our outside area we experience the elements of the weather, learning to dress appropriately for the conditions. We learn how the seasons change and notice our trees in our environment changing throughout the </w:t>
            </w:r>
            <w:r w:rsidR="00C24DE3">
              <w:rPr>
                <w:rFonts w:ascii="Arial" w:hAnsi="Arial" w:cs="Arial"/>
                <w:sz w:val="18"/>
                <w:szCs w:val="18"/>
              </w:rPr>
              <w:t>year</w:t>
            </w:r>
            <w:r>
              <w:rPr>
                <w:rFonts w:ascii="Arial" w:hAnsi="Arial" w:cs="Arial"/>
                <w:sz w:val="18"/>
                <w:szCs w:val="18"/>
              </w:rPr>
              <w:t>.</w:t>
            </w:r>
          </w:p>
          <w:p w:rsidR="00656BEB" w:rsidRDefault="00656BEB" w:rsidP="000D4834">
            <w:pPr>
              <w:rPr>
                <w:rFonts w:ascii="Arial" w:hAnsi="Arial" w:cs="Arial"/>
                <w:sz w:val="18"/>
                <w:szCs w:val="18"/>
              </w:rPr>
            </w:pPr>
          </w:p>
          <w:p w:rsidR="000D4834" w:rsidRDefault="000D4834" w:rsidP="000D4834">
            <w:pPr>
              <w:rPr>
                <w:rFonts w:ascii="Arial" w:hAnsi="Arial" w:cs="Arial"/>
                <w:sz w:val="18"/>
                <w:szCs w:val="18"/>
              </w:rPr>
            </w:pPr>
            <w:r>
              <w:rPr>
                <w:rFonts w:ascii="Arial" w:hAnsi="Arial" w:cs="Arial"/>
                <w:sz w:val="18"/>
                <w:szCs w:val="18"/>
              </w:rPr>
              <w:t>We experience other areas of our community through trips into the environment such as the park, the shop, churches</w:t>
            </w:r>
            <w:r w:rsidR="00C24DE3">
              <w:rPr>
                <w:rFonts w:ascii="Arial" w:hAnsi="Arial" w:cs="Arial"/>
                <w:sz w:val="18"/>
                <w:szCs w:val="18"/>
              </w:rPr>
              <w:t xml:space="preserve"> </w:t>
            </w:r>
            <w:proofErr w:type="spellStart"/>
            <w:r w:rsidR="00C24DE3">
              <w:rPr>
                <w:rFonts w:ascii="Arial" w:hAnsi="Arial" w:cs="Arial"/>
                <w:sz w:val="18"/>
                <w:szCs w:val="18"/>
              </w:rPr>
              <w:t>etc</w:t>
            </w:r>
            <w:proofErr w:type="spellEnd"/>
            <w:r w:rsidR="00C24DE3">
              <w:rPr>
                <w:rFonts w:ascii="Arial" w:hAnsi="Arial" w:cs="Arial"/>
                <w:sz w:val="18"/>
                <w:szCs w:val="18"/>
              </w:rPr>
              <w:t xml:space="preserve"> this gives our children opportunities they may not have experienced before, helping them to develop their awareness of others and their environment.</w:t>
            </w:r>
          </w:p>
          <w:p w:rsidR="00C24DE3" w:rsidRDefault="00C24DE3" w:rsidP="000D4834">
            <w:pPr>
              <w:rPr>
                <w:rFonts w:ascii="Arial" w:hAnsi="Arial" w:cs="Arial"/>
                <w:sz w:val="18"/>
                <w:szCs w:val="18"/>
              </w:rPr>
            </w:pPr>
          </w:p>
          <w:p w:rsidR="00C24DE3" w:rsidRDefault="00C24DE3" w:rsidP="000D4834">
            <w:pPr>
              <w:rPr>
                <w:rFonts w:ascii="Arial" w:hAnsi="Arial" w:cs="Arial"/>
                <w:sz w:val="18"/>
                <w:szCs w:val="18"/>
              </w:rPr>
            </w:pPr>
          </w:p>
          <w:p w:rsidR="00403ED4" w:rsidRDefault="00403ED4" w:rsidP="002D14FE">
            <w:pPr>
              <w:rPr>
                <w:rFonts w:ascii="Arial" w:hAnsi="Arial" w:cs="Arial"/>
                <w:sz w:val="18"/>
                <w:szCs w:val="18"/>
              </w:rPr>
            </w:pPr>
          </w:p>
          <w:p w:rsidR="00477EC7" w:rsidRDefault="00477EC7" w:rsidP="00403ED4">
            <w:pPr>
              <w:rPr>
                <w:rFonts w:ascii="Arial" w:hAnsi="Arial" w:cs="Arial"/>
                <w:sz w:val="18"/>
                <w:szCs w:val="18"/>
              </w:rPr>
            </w:pPr>
          </w:p>
          <w:p w:rsidR="00477EC7" w:rsidRDefault="00477EC7" w:rsidP="002D14FE">
            <w:pPr>
              <w:rPr>
                <w:rFonts w:ascii="Arial" w:hAnsi="Arial" w:cs="Arial"/>
                <w:sz w:val="18"/>
                <w:szCs w:val="18"/>
              </w:rPr>
            </w:pPr>
          </w:p>
          <w:p w:rsidR="00D43F61" w:rsidRPr="00373B18" w:rsidRDefault="00E83702" w:rsidP="002D14FE">
            <w:pPr>
              <w:rPr>
                <w:rFonts w:ascii="Arial" w:hAnsi="Arial" w:cs="Arial"/>
                <w:sz w:val="18"/>
                <w:szCs w:val="18"/>
              </w:rPr>
            </w:pPr>
            <w:r w:rsidRPr="00373B18">
              <w:rPr>
                <w:rFonts w:ascii="Arial" w:hAnsi="Arial" w:cs="Arial"/>
                <w:sz w:val="18"/>
                <w:szCs w:val="18"/>
              </w:rPr>
              <w:t xml:space="preserve"> </w:t>
            </w:r>
          </w:p>
          <w:p w:rsidR="002D14FE" w:rsidRPr="00373B18" w:rsidRDefault="002D14FE" w:rsidP="002D14FE">
            <w:pPr>
              <w:rPr>
                <w:rFonts w:ascii="Arial" w:hAnsi="Arial" w:cs="Arial"/>
                <w:sz w:val="18"/>
                <w:szCs w:val="18"/>
              </w:rPr>
            </w:pPr>
          </w:p>
          <w:p w:rsidR="002D14FE" w:rsidRPr="00373B18" w:rsidRDefault="002D14FE" w:rsidP="002D14FE">
            <w:pPr>
              <w:rPr>
                <w:rFonts w:ascii="Arial" w:hAnsi="Arial" w:cs="Arial"/>
                <w:sz w:val="18"/>
                <w:szCs w:val="18"/>
              </w:rPr>
            </w:pPr>
          </w:p>
        </w:tc>
        <w:tc>
          <w:tcPr>
            <w:tcW w:w="4912" w:type="dxa"/>
          </w:tcPr>
          <w:p w:rsidR="00D43F61" w:rsidRPr="00373B18" w:rsidRDefault="00743131" w:rsidP="002D14FE">
            <w:pPr>
              <w:rPr>
                <w:rFonts w:ascii="Arial" w:hAnsi="Arial" w:cs="Arial"/>
                <w:b/>
                <w:sz w:val="18"/>
                <w:szCs w:val="18"/>
              </w:rPr>
            </w:pPr>
            <w:r w:rsidRPr="00373B18">
              <w:rPr>
                <w:rFonts w:ascii="Arial" w:hAnsi="Arial" w:cs="Arial"/>
                <w:b/>
                <w:sz w:val="18"/>
                <w:szCs w:val="18"/>
              </w:rPr>
              <w:t xml:space="preserve">Role of </w:t>
            </w:r>
            <w:r w:rsidR="00C81DCD" w:rsidRPr="00373B18">
              <w:rPr>
                <w:rFonts w:ascii="Arial" w:hAnsi="Arial" w:cs="Arial"/>
                <w:b/>
                <w:sz w:val="18"/>
                <w:szCs w:val="18"/>
              </w:rPr>
              <w:t>Support staff</w:t>
            </w:r>
          </w:p>
          <w:p w:rsidR="00D43F61" w:rsidRPr="00373B18" w:rsidRDefault="00D43F61" w:rsidP="00D43F61">
            <w:pPr>
              <w:rPr>
                <w:rFonts w:ascii="Arial" w:hAnsi="Arial" w:cs="Arial"/>
                <w:sz w:val="18"/>
                <w:szCs w:val="18"/>
              </w:rPr>
            </w:pPr>
          </w:p>
          <w:p w:rsidR="003B76A0" w:rsidRDefault="00D43F61" w:rsidP="00D43F61">
            <w:pPr>
              <w:rPr>
                <w:rFonts w:ascii="Arial" w:hAnsi="Arial" w:cs="Arial"/>
                <w:sz w:val="18"/>
                <w:szCs w:val="18"/>
              </w:rPr>
            </w:pPr>
            <w:r w:rsidRPr="00373B18">
              <w:rPr>
                <w:rFonts w:ascii="Arial" w:hAnsi="Arial" w:cs="Arial"/>
                <w:sz w:val="18"/>
                <w:szCs w:val="18"/>
              </w:rPr>
              <w:t xml:space="preserve">Our support </w:t>
            </w:r>
            <w:r w:rsidR="00BB47BE">
              <w:rPr>
                <w:rFonts w:ascii="Arial" w:hAnsi="Arial" w:cs="Arial"/>
                <w:sz w:val="18"/>
                <w:szCs w:val="18"/>
              </w:rPr>
              <w:t xml:space="preserve">staff encourage each pupil to engage </w:t>
            </w:r>
            <w:r w:rsidR="00C24DE3">
              <w:rPr>
                <w:rFonts w:ascii="Arial" w:hAnsi="Arial" w:cs="Arial"/>
                <w:sz w:val="18"/>
                <w:szCs w:val="18"/>
              </w:rPr>
              <w:t>in their surroundings and observe their interactions.</w:t>
            </w:r>
          </w:p>
          <w:p w:rsidR="00C24DE3" w:rsidRDefault="00C24DE3" w:rsidP="00D43F61">
            <w:pPr>
              <w:rPr>
                <w:rFonts w:ascii="Arial" w:hAnsi="Arial" w:cs="Arial"/>
                <w:sz w:val="18"/>
                <w:szCs w:val="18"/>
              </w:rPr>
            </w:pPr>
          </w:p>
          <w:p w:rsidR="00C24DE3" w:rsidRDefault="00C24DE3" w:rsidP="00D43F61">
            <w:pPr>
              <w:rPr>
                <w:rFonts w:ascii="Arial" w:hAnsi="Arial" w:cs="Arial"/>
                <w:sz w:val="18"/>
                <w:szCs w:val="18"/>
              </w:rPr>
            </w:pPr>
            <w:r>
              <w:rPr>
                <w:rFonts w:ascii="Arial" w:hAnsi="Arial" w:cs="Arial"/>
                <w:sz w:val="18"/>
                <w:szCs w:val="18"/>
              </w:rPr>
              <w:t xml:space="preserve">Support staff encourage pupils to look at objects in detail, draw, write down or verbalise their findings. They read stories to the children and ask appropriate questions, encouraging them to notice similarities and differences between their </w:t>
            </w:r>
            <w:r w:rsidR="00E57DAB">
              <w:rPr>
                <w:rFonts w:ascii="Arial" w:hAnsi="Arial" w:cs="Arial"/>
                <w:sz w:val="18"/>
                <w:szCs w:val="18"/>
              </w:rPr>
              <w:t xml:space="preserve">environments, </w:t>
            </w:r>
            <w:bookmarkStart w:id="0" w:name="_GoBack"/>
            <w:bookmarkEnd w:id="0"/>
            <w:r>
              <w:rPr>
                <w:rFonts w:ascii="Arial" w:hAnsi="Arial" w:cs="Arial"/>
                <w:sz w:val="18"/>
                <w:szCs w:val="18"/>
              </w:rPr>
              <w:t>lives and the lives of others.</w:t>
            </w:r>
          </w:p>
          <w:p w:rsidR="00BB47BE" w:rsidRDefault="00BB47BE" w:rsidP="00D43F61">
            <w:pPr>
              <w:rPr>
                <w:rFonts w:ascii="Arial" w:hAnsi="Arial" w:cs="Arial"/>
                <w:sz w:val="18"/>
                <w:szCs w:val="18"/>
              </w:rPr>
            </w:pPr>
          </w:p>
          <w:p w:rsidR="00BB47BE" w:rsidRDefault="00BB47BE" w:rsidP="00D43F61">
            <w:pPr>
              <w:rPr>
                <w:rFonts w:ascii="Arial" w:hAnsi="Arial" w:cs="Arial"/>
                <w:sz w:val="18"/>
                <w:szCs w:val="18"/>
              </w:rPr>
            </w:pPr>
          </w:p>
          <w:p w:rsidR="00666468" w:rsidRPr="00373B18" w:rsidRDefault="00666468" w:rsidP="00D43F61">
            <w:pPr>
              <w:rPr>
                <w:rFonts w:ascii="Arial" w:hAnsi="Arial" w:cs="Arial"/>
                <w:sz w:val="18"/>
                <w:szCs w:val="18"/>
              </w:rPr>
            </w:pPr>
          </w:p>
          <w:p w:rsidR="00D43F61" w:rsidRPr="00373B18" w:rsidRDefault="00D43F61" w:rsidP="00D43F61">
            <w:pPr>
              <w:rPr>
                <w:rFonts w:ascii="Arial" w:hAnsi="Arial" w:cs="Arial"/>
                <w:sz w:val="18"/>
                <w:szCs w:val="18"/>
              </w:rPr>
            </w:pPr>
          </w:p>
          <w:p w:rsidR="00175870" w:rsidRPr="00373B18" w:rsidRDefault="00175870" w:rsidP="0096664C">
            <w:pPr>
              <w:rPr>
                <w:rFonts w:ascii="Arial" w:hAnsi="Arial" w:cs="Arial"/>
                <w:sz w:val="18"/>
                <w:szCs w:val="18"/>
              </w:rPr>
            </w:pPr>
          </w:p>
          <w:p w:rsidR="0096664C" w:rsidRPr="00373B18" w:rsidRDefault="0096664C" w:rsidP="0096664C">
            <w:pPr>
              <w:rPr>
                <w:rFonts w:ascii="Arial" w:hAnsi="Arial" w:cs="Arial"/>
                <w:sz w:val="18"/>
                <w:szCs w:val="18"/>
              </w:rPr>
            </w:pPr>
          </w:p>
          <w:p w:rsidR="00D43F61" w:rsidRPr="00373B18" w:rsidRDefault="00D43F61" w:rsidP="00D43F61">
            <w:pPr>
              <w:rPr>
                <w:rFonts w:ascii="Arial" w:hAnsi="Arial" w:cs="Arial"/>
                <w:sz w:val="18"/>
                <w:szCs w:val="18"/>
              </w:rPr>
            </w:pPr>
          </w:p>
          <w:p w:rsidR="00D43F61" w:rsidRPr="00373B18" w:rsidRDefault="00D43F61" w:rsidP="00D43F61">
            <w:pPr>
              <w:rPr>
                <w:rFonts w:ascii="Arial" w:hAnsi="Arial" w:cs="Arial"/>
                <w:sz w:val="18"/>
                <w:szCs w:val="18"/>
              </w:rPr>
            </w:pPr>
          </w:p>
        </w:tc>
      </w:tr>
      <w:tr w:rsidR="00666468" w:rsidRPr="00743131" w:rsidTr="002D14FE">
        <w:trPr>
          <w:trHeight w:val="2089"/>
        </w:trPr>
        <w:tc>
          <w:tcPr>
            <w:tcW w:w="4911" w:type="dxa"/>
          </w:tcPr>
          <w:p w:rsidR="00666468" w:rsidRDefault="00743131" w:rsidP="002D14FE">
            <w:pPr>
              <w:rPr>
                <w:rFonts w:ascii="Arial" w:hAnsi="Arial" w:cs="Arial"/>
                <w:b/>
                <w:sz w:val="20"/>
                <w:szCs w:val="20"/>
              </w:rPr>
            </w:pPr>
            <w:r w:rsidRPr="00D43F61">
              <w:rPr>
                <w:rFonts w:ascii="Arial" w:hAnsi="Arial" w:cs="Arial"/>
                <w:b/>
                <w:sz w:val="20"/>
                <w:szCs w:val="20"/>
              </w:rPr>
              <w:t>Assessment</w:t>
            </w:r>
          </w:p>
          <w:p w:rsidR="00064B9E" w:rsidRDefault="00064B9E" w:rsidP="002D14FE">
            <w:pPr>
              <w:rPr>
                <w:rFonts w:ascii="Arial" w:hAnsi="Arial" w:cs="Arial"/>
                <w:sz w:val="18"/>
                <w:szCs w:val="18"/>
              </w:rPr>
            </w:pPr>
          </w:p>
          <w:p w:rsidR="00064B9E" w:rsidRPr="00064B9E" w:rsidRDefault="00064B9E" w:rsidP="00064B9E">
            <w:pPr>
              <w:spacing w:after="160" w:line="259" w:lineRule="auto"/>
              <w:rPr>
                <w:rFonts w:ascii="Arial" w:hAnsi="Arial" w:cs="Arial"/>
                <w:sz w:val="18"/>
                <w:szCs w:val="18"/>
              </w:rPr>
            </w:pPr>
            <w:r w:rsidRPr="00064B9E">
              <w:rPr>
                <w:rFonts w:ascii="Arial" w:hAnsi="Arial" w:cs="Arial"/>
                <w:sz w:val="18"/>
                <w:szCs w:val="18"/>
              </w:rPr>
              <w:t>To guide our planning and identify where each child is at in their developmental journey, we use the new Development matters. For smaller steps of progress within the three prime areas we use an EYFS Developmental Journal.</w:t>
            </w:r>
          </w:p>
          <w:p w:rsidR="00064B9E" w:rsidRPr="00064B9E" w:rsidRDefault="00064B9E" w:rsidP="00064B9E">
            <w:pPr>
              <w:spacing w:after="160" w:line="259" w:lineRule="auto"/>
              <w:rPr>
                <w:rFonts w:ascii="Arial" w:hAnsi="Arial" w:cs="Arial"/>
                <w:sz w:val="18"/>
                <w:szCs w:val="18"/>
              </w:rPr>
            </w:pPr>
            <w:r w:rsidRPr="00064B9E">
              <w:rPr>
                <w:rFonts w:ascii="Arial" w:hAnsi="Arial" w:cs="Arial"/>
                <w:sz w:val="18"/>
                <w:szCs w:val="18"/>
              </w:rPr>
              <w:t>Each student has their individual ‘next steps’ within the seven areas of learning. We use one next step, for Literacy reading, writing and Maths along with next steps for their support and development of life skills. These targets create their bespoke ‘My Plan’ which is reviewed termly in collaboration with families.</w:t>
            </w:r>
          </w:p>
          <w:p w:rsidR="00064B9E" w:rsidRPr="00064B9E" w:rsidRDefault="00064B9E" w:rsidP="00064B9E">
            <w:pPr>
              <w:rPr>
                <w:rFonts w:ascii="Arial" w:hAnsi="Arial" w:cs="Arial"/>
                <w:sz w:val="18"/>
                <w:szCs w:val="18"/>
              </w:rPr>
            </w:pPr>
            <w:r w:rsidRPr="00064B9E">
              <w:rPr>
                <w:rFonts w:ascii="Arial" w:hAnsi="Arial" w:cs="Arial"/>
                <w:sz w:val="18"/>
                <w:szCs w:val="18"/>
              </w:rPr>
              <w:t>Following our assessment, we analyse the data to show us the gaps and strengths of our co</w:t>
            </w:r>
            <w:r w:rsidR="000B4F33">
              <w:rPr>
                <w:rFonts w:ascii="Arial" w:hAnsi="Arial" w:cs="Arial"/>
                <w:sz w:val="18"/>
                <w:szCs w:val="18"/>
              </w:rPr>
              <w:t>hort of children. From this we</w:t>
            </w:r>
            <w:r w:rsidRPr="00064B9E">
              <w:rPr>
                <w:rFonts w:ascii="Arial" w:hAnsi="Arial" w:cs="Arial"/>
                <w:sz w:val="18"/>
                <w:szCs w:val="18"/>
              </w:rPr>
              <w:t xml:space="preserve"> redevelop and enhance our learning environments in order to support and challenge our students based on where their gaps and strengths lie.</w:t>
            </w:r>
          </w:p>
          <w:p w:rsidR="00C81DCD" w:rsidRPr="00B874AD" w:rsidRDefault="00C81DCD" w:rsidP="002D14FE">
            <w:pPr>
              <w:rPr>
                <w:rFonts w:ascii="Arial" w:hAnsi="Arial" w:cs="Arial"/>
                <w:sz w:val="18"/>
                <w:szCs w:val="18"/>
              </w:rPr>
            </w:pPr>
          </w:p>
          <w:p w:rsidR="00064B9E" w:rsidRPr="00064B9E" w:rsidRDefault="00064B9E" w:rsidP="00064B9E">
            <w:pPr>
              <w:spacing w:after="160" w:line="259" w:lineRule="auto"/>
              <w:rPr>
                <w:rFonts w:ascii="Arial" w:hAnsi="Arial" w:cs="Arial"/>
                <w:sz w:val="18"/>
                <w:szCs w:val="18"/>
              </w:rPr>
            </w:pPr>
            <w:r w:rsidRPr="00064B9E">
              <w:rPr>
                <w:rFonts w:ascii="Arial" w:hAnsi="Arial" w:cs="Arial"/>
                <w:sz w:val="18"/>
                <w:szCs w:val="18"/>
              </w:rPr>
              <w:t>Upon entry as an EYFS student, we baseline their starting points according to the new Statutory Reception Baseline Assessment.</w:t>
            </w:r>
          </w:p>
          <w:p w:rsidR="00C81DCD" w:rsidRPr="00743131" w:rsidRDefault="00C81DCD" w:rsidP="00064B9E">
            <w:pPr>
              <w:rPr>
                <w:rFonts w:ascii="Arial" w:hAnsi="Arial" w:cs="Arial"/>
                <w:sz w:val="20"/>
                <w:szCs w:val="20"/>
              </w:rPr>
            </w:pPr>
          </w:p>
        </w:tc>
        <w:tc>
          <w:tcPr>
            <w:tcW w:w="4911" w:type="dxa"/>
          </w:tcPr>
          <w:p w:rsidR="00D43F61" w:rsidRPr="00D43F61" w:rsidRDefault="00743131" w:rsidP="002D14FE">
            <w:pPr>
              <w:rPr>
                <w:rFonts w:ascii="Arial" w:hAnsi="Arial" w:cs="Arial"/>
                <w:b/>
                <w:sz w:val="20"/>
                <w:szCs w:val="20"/>
              </w:rPr>
            </w:pPr>
            <w:r w:rsidRPr="00D43F61">
              <w:rPr>
                <w:rFonts w:ascii="Arial" w:hAnsi="Arial" w:cs="Arial"/>
                <w:b/>
                <w:sz w:val="20"/>
                <w:szCs w:val="20"/>
              </w:rPr>
              <w:t>Observations</w:t>
            </w:r>
          </w:p>
          <w:p w:rsidR="00D43F61" w:rsidRDefault="00D43F61" w:rsidP="00D43F61">
            <w:pPr>
              <w:rPr>
                <w:rFonts w:ascii="Arial" w:hAnsi="Arial" w:cs="Arial"/>
                <w:sz w:val="20"/>
                <w:szCs w:val="20"/>
              </w:rPr>
            </w:pPr>
          </w:p>
          <w:p w:rsidR="00D43F61" w:rsidRDefault="00D43F61" w:rsidP="00D43F61">
            <w:pPr>
              <w:rPr>
                <w:rFonts w:ascii="Arial" w:hAnsi="Arial" w:cs="Arial"/>
                <w:sz w:val="18"/>
                <w:szCs w:val="18"/>
              </w:rPr>
            </w:pPr>
            <w:r>
              <w:rPr>
                <w:rFonts w:ascii="Arial" w:hAnsi="Arial" w:cs="Arial"/>
                <w:sz w:val="18"/>
                <w:szCs w:val="18"/>
              </w:rPr>
              <w:t xml:space="preserve">We observe child led </w:t>
            </w:r>
            <w:r w:rsidR="00E83702">
              <w:rPr>
                <w:rFonts w:ascii="Arial" w:hAnsi="Arial" w:cs="Arial"/>
                <w:sz w:val="18"/>
                <w:szCs w:val="18"/>
              </w:rPr>
              <w:t>play</w:t>
            </w:r>
            <w:r>
              <w:rPr>
                <w:rFonts w:ascii="Arial" w:hAnsi="Arial" w:cs="Arial"/>
                <w:sz w:val="18"/>
                <w:szCs w:val="18"/>
              </w:rPr>
              <w:t xml:space="preserve"> throughout the day as well as </w:t>
            </w:r>
            <w:r w:rsidR="00B874AD">
              <w:rPr>
                <w:rFonts w:ascii="Arial" w:hAnsi="Arial" w:cs="Arial"/>
                <w:sz w:val="18"/>
                <w:szCs w:val="18"/>
              </w:rPr>
              <w:t>assessing our adult led activities, enabling us to reflect on the learning and develop next steps.</w:t>
            </w:r>
            <w:r w:rsidR="00040240">
              <w:rPr>
                <w:rFonts w:ascii="Arial" w:hAnsi="Arial" w:cs="Arial"/>
                <w:sz w:val="18"/>
                <w:szCs w:val="18"/>
              </w:rPr>
              <w:t xml:space="preserve"> </w:t>
            </w:r>
          </w:p>
          <w:p w:rsidR="00B07402" w:rsidRDefault="00B07402" w:rsidP="00D43F61">
            <w:pPr>
              <w:rPr>
                <w:rFonts w:ascii="Arial" w:hAnsi="Arial" w:cs="Arial"/>
                <w:sz w:val="18"/>
                <w:szCs w:val="18"/>
              </w:rPr>
            </w:pPr>
          </w:p>
          <w:p w:rsidR="00666468" w:rsidRDefault="00D43F61" w:rsidP="00D43F61">
            <w:pPr>
              <w:rPr>
                <w:rFonts w:ascii="Arial" w:hAnsi="Arial" w:cs="Arial"/>
                <w:sz w:val="18"/>
                <w:szCs w:val="18"/>
              </w:rPr>
            </w:pPr>
            <w:r w:rsidRPr="00D43F61">
              <w:rPr>
                <w:rFonts w:ascii="Arial" w:hAnsi="Arial" w:cs="Arial"/>
                <w:sz w:val="18"/>
                <w:szCs w:val="18"/>
              </w:rPr>
              <w:t xml:space="preserve">All observations are recorded on our Evidence for Learning assessment tool, providing a learning journey for each pupil within this area. This is also shared with our families, giving them an important </w:t>
            </w:r>
            <w:r>
              <w:rPr>
                <w:rFonts w:ascii="Arial" w:hAnsi="Arial" w:cs="Arial"/>
                <w:sz w:val="18"/>
                <w:szCs w:val="18"/>
              </w:rPr>
              <w:t>insight into their child’s learning and progress.</w:t>
            </w:r>
          </w:p>
          <w:p w:rsidR="00D43F61" w:rsidRPr="00D43F61" w:rsidRDefault="00D43F61" w:rsidP="00D43F61">
            <w:pPr>
              <w:rPr>
                <w:rFonts w:ascii="Arial" w:hAnsi="Arial" w:cs="Arial"/>
                <w:sz w:val="20"/>
                <w:szCs w:val="20"/>
              </w:rPr>
            </w:pPr>
          </w:p>
        </w:tc>
        <w:tc>
          <w:tcPr>
            <w:tcW w:w="4912" w:type="dxa"/>
          </w:tcPr>
          <w:p w:rsidR="00743131" w:rsidRPr="00D43F61" w:rsidRDefault="00743131" w:rsidP="002D14FE">
            <w:pPr>
              <w:rPr>
                <w:rFonts w:ascii="Arial" w:hAnsi="Arial" w:cs="Arial"/>
                <w:b/>
                <w:sz w:val="20"/>
                <w:szCs w:val="20"/>
              </w:rPr>
            </w:pPr>
            <w:r w:rsidRPr="00D43F61">
              <w:rPr>
                <w:rFonts w:ascii="Arial" w:hAnsi="Arial" w:cs="Arial"/>
                <w:b/>
                <w:sz w:val="20"/>
                <w:szCs w:val="20"/>
              </w:rPr>
              <w:t>Awareness Days</w:t>
            </w:r>
          </w:p>
          <w:p w:rsidR="00743131" w:rsidRPr="00743131" w:rsidRDefault="00743131" w:rsidP="002D14FE">
            <w:pPr>
              <w:rPr>
                <w:rFonts w:ascii="Arial" w:hAnsi="Arial" w:cs="Arial"/>
                <w:sz w:val="20"/>
                <w:szCs w:val="20"/>
              </w:rPr>
            </w:pPr>
          </w:p>
          <w:p w:rsidR="00743131" w:rsidRPr="00B874AD" w:rsidRDefault="00B874AD" w:rsidP="002D14FE">
            <w:pPr>
              <w:rPr>
                <w:rFonts w:ascii="Arial" w:hAnsi="Arial" w:cs="Arial"/>
                <w:sz w:val="18"/>
                <w:szCs w:val="18"/>
              </w:rPr>
            </w:pPr>
            <w:r>
              <w:rPr>
                <w:rFonts w:ascii="Arial" w:hAnsi="Arial" w:cs="Arial"/>
                <w:sz w:val="18"/>
                <w:szCs w:val="18"/>
              </w:rPr>
              <w:t xml:space="preserve">Through our celebrations and marking of awareness days, we promote </w:t>
            </w:r>
            <w:r w:rsidR="00C24DE3">
              <w:rPr>
                <w:rFonts w:ascii="Arial" w:hAnsi="Arial" w:cs="Arial"/>
                <w:sz w:val="18"/>
                <w:szCs w:val="18"/>
              </w:rPr>
              <w:t>understanding the world</w:t>
            </w:r>
            <w:r w:rsidR="00040240">
              <w:rPr>
                <w:rFonts w:ascii="Arial" w:hAnsi="Arial" w:cs="Arial"/>
                <w:sz w:val="18"/>
                <w:szCs w:val="18"/>
              </w:rPr>
              <w:t xml:space="preserve"> </w:t>
            </w:r>
            <w:r>
              <w:rPr>
                <w:rFonts w:ascii="Arial" w:hAnsi="Arial" w:cs="Arial"/>
                <w:sz w:val="18"/>
                <w:szCs w:val="18"/>
              </w:rPr>
              <w:t xml:space="preserve">opportunities according to the event. </w:t>
            </w:r>
            <w:proofErr w:type="spellStart"/>
            <w:r>
              <w:rPr>
                <w:rFonts w:ascii="Arial" w:hAnsi="Arial" w:cs="Arial"/>
                <w:sz w:val="18"/>
                <w:szCs w:val="18"/>
              </w:rPr>
              <w:t>Eg</w:t>
            </w:r>
            <w:proofErr w:type="spellEnd"/>
            <w:r>
              <w:rPr>
                <w:rFonts w:ascii="Arial" w:hAnsi="Arial" w:cs="Arial"/>
                <w:sz w:val="18"/>
                <w:szCs w:val="18"/>
              </w:rPr>
              <w:t xml:space="preserve">; </w:t>
            </w:r>
            <w:r w:rsidR="00C24DE3">
              <w:rPr>
                <w:rFonts w:ascii="Arial" w:hAnsi="Arial" w:cs="Arial"/>
                <w:sz w:val="18"/>
                <w:szCs w:val="18"/>
              </w:rPr>
              <w:t>festive celebrations, memorials, religious events, celebration of birthdays and family events</w:t>
            </w:r>
          </w:p>
          <w:p w:rsidR="00743131" w:rsidRPr="00743131" w:rsidRDefault="00743131" w:rsidP="002D14FE">
            <w:pPr>
              <w:rPr>
                <w:rFonts w:ascii="Arial" w:hAnsi="Arial" w:cs="Arial"/>
                <w:sz w:val="20"/>
                <w:szCs w:val="20"/>
              </w:rPr>
            </w:pPr>
          </w:p>
          <w:p w:rsidR="00743131" w:rsidRPr="00743131" w:rsidRDefault="00743131" w:rsidP="002D14FE">
            <w:pPr>
              <w:rPr>
                <w:rFonts w:ascii="Arial" w:hAnsi="Arial" w:cs="Arial"/>
                <w:sz w:val="20"/>
                <w:szCs w:val="20"/>
              </w:rPr>
            </w:pPr>
          </w:p>
          <w:p w:rsidR="00743131" w:rsidRPr="00743131" w:rsidRDefault="00743131" w:rsidP="002D14FE">
            <w:pPr>
              <w:rPr>
                <w:rFonts w:ascii="Arial" w:hAnsi="Arial" w:cs="Arial"/>
                <w:sz w:val="20"/>
                <w:szCs w:val="20"/>
              </w:rPr>
            </w:pPr>
          </w:p>
          <w:p w:rsidR="00743131" w:rsidRPr="00743131" w:rsidRDefault="00743131" w:rsidP="002D14FE">
            <w:pPr>
              <w:rPr>
                <w:rFonts w:ascii="Arial" w:hAnsi="Arial" w:cs="Arial"/>
                <w:sz w:val="20"/>
                <w:szCs w:val="20"/>
              </w:rPr>
            </w:pPr>
          </w:p>
        </w:tc>
      </w:tr>
    </w:tbl>
    <w:p w:rsidR="00D53776" w:rsidRPr="00743131" w:rsidRDefault="00D53776" w:rsidP="00743131">
      <w:pPr>
        <w:jc w:val="center"/>
        <w:rPr>
          <w:rFonts w:ascii="Arial" w:hAnsi="Arial" w:cs="Arial"/>
        </w:rPr>
      </w:pPr>
    </w:p>
    <w:sectPr w:rsidR="00D53776" w:rsidRPr="00743131" w:rsidSect="0066646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68"/>
    <w:rsid w:val="00040240"/>
    <w:rsid w:val="00064B9E"/>
    <w:rsid w:val="000B4F33"/>
    <w:rsid w:val="000D4834"/>
    <w:rsid w:val="00121361"/>
    <w:rsid w:val="00175870"/>
    <w:rsid w:val="0025702B"/>
    <w:rsid w:val="002D14FE"/>
    <w:rsid w:val="00354F16"/>
    <w:rsid w:val="00373B18"/>
    <w:rsid w:val="003B76A0"/>
    <w:rsid w:val="00403ED4"/>
    <w:rsid w:val="00477EC7"/>
    <w:rsid w:val="00656BEB"/>
    <w:rsid w:val="00666468"/>
    <w:rsid w:val="00743131"/>
    <w:rsid w:val="007917FD"/>
    <w:rsid w:val="0096664C"/>
    <w:rsid w:val="00A43B98"/>
    <w:rsid w:val="00AF7315"/>
    <w:rsid w:val="00B07402"/>
    <w:rsid w:val="00B874AD"/>
    <w:rsid w:val="00BB47BE"/>
    <w:rsid w:val="00C24DE3"/>
    <w:rsid w:val="00C81DCD"/>
    <w:rsid w:val="00D43F61"/>
    <w:rsid w:val="00D53776"/>
    <w:rsid w:val="00E57DAB"/>
    <w:rsid w:val="00E662EB"/>
    <w:rsid w:val="00E83702"/>
    <w:rsid w:val="00EA0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7294"/>
  <w15:chartTrackingRefBased/>
  <w15:docId w15:val="{7A043C71-3ADF-4E2C-83BF-CB6B2FC8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6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Abbot's Lea School</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profile</dc:creator>
  <cp:keywords/>
  <dc:description/>
  <cp:lastModifiedBy>itadmin</cp:lastModifiedBy>
  <cp:revision>4</cp:revision>
  <dcterms:created xsi:type="dcterms:W3CDTF">2021-10-17T13:45:00Z</dcterms:created>
  <dcterms:modified xsi:type="dcterms:W3CDTF">2021-10-17T15:25:00Z</dcterms:modified>
</cp:coreProperties>
</file>