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F1C" w:rsidRDefault="00533EC8">
      <w:pPr>
        <w:pStyle w:val="BodyText"/>
        <w:ind w:left="3784"/>
        <w:rPr>
          <w:rFonts w:ascii="Times New Roman"/>
          <w:sz w:val="20"/>
        </w:rPr>
      </w:pPr>
      <w:r>
        <w:rPr>
          <w:rFonts w:ascii="Times New Roman"/>
          <w:noProof/>
          <w:sz w:val="20"/>
          <w:lang w:val="en-GB" w:eastAsia="en-GB"/>
        </w:rPr>
        <w:drawing>
          <wp:inline distT="0" distB="0" distL="0" distR="0">
            <wp:extent cx="1647825" cy="19669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51269" cy="1971065"/>
                    </a:xfrm>
                    <a:prstGeom prst="rect">
                      <a:avLst/>
                    </a:prstGeom>
                  </pic:spPr>
                </pic:pic>
              </a:graphicData>
            </a:graphic>
          </wp:inline>
        </w:drawing>
      </w:r>
    </w:p>
    <w:p w:rsidR="00B85F1C" w:rsidRDefault="00B85F1C">
      <w:pPr>
        <w:pStyle w:val="BodyText"/>
        <w:rPr>
          <w:rFonts w:ascii="Times New Roman"/>
          <w:sz w:val="20"/>
        </w:rPr>
      </w:pPr>
    </w:p>
    <w:p w:rsidR="00B85F1C" w:rsidRDefault="00B85F1C">
      <w:pPr>
        <w:pStyle w:val="BodyText"/>
        <w:spacing w:before="4"/>
        <w:rPr>
          <w:rFonts w:ascii="Times New Roman"/>
          <w:sz w:val="17"/>
        </w:rPr>
      </w:pPr>
    </w:p>
    <w:p w:rsidR="00021259" w:rsidRDefault="00021259" w:rsidP="00021259">
      <w:pPr>
        <w:pStyle w:val="Title"/>
      </w:pPr>
      <w:r>
        <w:t>Young Carers Policy</w:t>
      </w:r>
    </w:p>
    <w:p w:rsidR="00206F3E" w:rsidRDefault="00206F3E" w:rsidP="00206F3E">
      <w:pPr>
        <w:pStyle w:val="Heading1"/>
        <w:tabs>
          <w:tab w:val="left" w:pos="639"/>
          <w:tab w:val="left" w:pos="10227"/>
        </w:tabs>
        <w:spacing w:before="93"/>
        <w:ind w:left="0"/>
        <w:rPr>
          <w:sz w:val="32"/>
          <w:szCs w:val="32"/>
        </w:rPr>
      </w:pPr>
    </w:p>
    <w:p w:rsidR="00B85F1C" w:rsidRDefault="00021259" w:rsidP="00206F3E">
      <w:pPr>
        <w:pStyle w:val="Heading1"/>
        <w:tabs>
          <w:tab w:val="left" w:pos="639"/>
          <w:tab w:val="left" w:pos="10227"/>
        </w:tabs>
        <w:spacing w:before="93"/>
        <w:ind w:left="0"/>
      </w:pPr>
      <w:r>
        <w:rPr>
          <w:color w:val="FFFFFF"/>
          <w:shd w:val="clear" w:color="auto" w:fill="4471C4"/>
        </w:rPr>
        <w:t>Policy Statement</w:t>
      </w:r>
      <w:r>
        <w:rPr>
          <w:color w:val="FFFFFF"/>
          <w:shd w:val="clear" w:color="auto" w:fill="4471C4"/>
        </w:rPr>
        <w:tab/>
      </w:r>
    </w:p>
    <w:p w:rsidR="00B85F1C" w:rsidRDefault="00B85F1C">
      <w:pPr>
        <w:pStyle w:val="BodyText"/>
        <w:spacing w:before="3"/>
        <w:rPr>
          <w:rFonts w:ascii="Arial"/>
          <w:b/>
        </w:rPr>
      </w:pPr>
    </w:p>
    <w:p w:rsidR="000632C8" w:rsidRDefault="00021259" w:rsidP="000632C8">
      <w:pPr>
        <w:spacing w:line="360" w:lineRule="auto"/>
        <w:jc w:val="both"/>
        <w:rPr>
          <w:rFonts w:ascii="Arial" w:hAnsi="Arial" w:cs="Arial"/>
        </w:rPr>
      </w:pPr>
      <w:r w:rsidRPr="00865A2E">
        <w:rPr>
          <w:rFonts w:ascii="Arial" w:hAnsi="Arial" w:cs="Arial"/>
        </w:rPr>
        <w:t xml:space="preserve">At Abbot’s Lea School we are committed to and fully recognise our responsibilities for supporting young carers; </w:t>
      </w:r>
    </w:p>
    <w:p w:rsidR="000632C8" w:rsidRDefault="000632C8" w:rsidP="000632C8">
      <w:pPr>
        <w:spacing w:line="360" w:lineRule="auto"/>
        <w:jc w:val="both"/>
        <w:rPr>
          <w:rFonts w:ascii="Arial" w:hAnsi="Arial" w:cs="Arial"/>
        </w:rPr>
      </w:pPr>
      <w:r>
        <w:rPr>
          <w:rFonts w:ascii="Arial" w:hAnsi="Arial" w:cs="Arial"/>
        </w:rPr>
        <w:t>T</w:t>
      </w:r>
      <w:r w:rsidR="00021259" w:rsidRPr="000632C8">
        <w:rPr>
          <w:rFonts w:ascii="Arial" w:hAnsi="Arial" w:cs="Arial"/>
        </w:rPr>
        <w:t xml:space="preserve">his policy has been developed to ensure that all adults are working together to safeguard and promote the welfare of young carers. </w:t>
      </w:r>
    </w:p>
    <w:p w:rsidR="00021259" w:rsidRPr="000632C8" w:rsidRDefault="00021259" w:rsidP="000632C8">
      <w:pPr>
        <w:spacing w:line="360" w:lineRule="auto"/>
        <w:jc w:val="both"/>
        <w:rPr>
          <w:rFonts w:ascii="Arial" w:hAnsi="Arial" w:cs="Arial"/>
        </w:rPr>
      </w:pPr>
      <w:r w:rsidRPr="000632C8">
        <w:rPr>
          <w:rFonts w:ascii="Arial" w:hAnsi="Arial" w:cs="Arial"/>
        </w:rPr>
        <w:t>We will ensure timely and effective identification of students who are taking on a caring role.</w:t>
      </w:r>
    </w:p>
    <w:p w:rsidR="00B85F1C" w:rsidRDefault="00B85F1C">
      <w:pPr>
        <w:pStyle w:val="BodyText"/>
        <w:rPr>
          <w:sz w:val="20"/>
        </w:rPr>
      </w:pPr>
    </w:p>
    <w:p w:rsidR="00B85F1C" w:rsidRDefault="00B85F1C">
      <w:pPr>
        <w:pStyle w:val="BodyText"/>
        <w:spacing w:before="9"/>
        <w:rPr>
          <w:sz w:val="15"/>
        </w:rPr>
      </w:pPr>
    </w:p>
    <w:p w:rsidR="00B85F1C" w:rsidRDefault="00533EC8">
      <w:pPr>
        <w:pStyle w:val="Heading1"/>
        <w:tabs>
          <w:tab w:val="left" w:pos="10227"/>
        </w:tabs>
      </w:pPr>
      <w:r>
        <w:rPr>
          <w:color w:val="FFFFFF"/>
          <w:spacing w:val="-33"/>
          <w:shd w:val="clear" w:color="auto" w:fill="4471C4"/>
        </w:rPr>
        <w:t xml:space="preserve"> </w:t>
      </w:r>
      <w:r>
        <w:rPr>
          <w:color w:val="FFFFFF"/>
          <w:shd w:val="clear" w:color="auto" w:fill="4471C4"/>
        </w:rPr>
        <w:t>Scope</w:t>
      </w:r>
      <w:r>
        <w:rPr>
          <w:color w:val="FFFFFF"/>
          <w:shd w:val="clear" w:color="auto" w:fill="4471C4"/>
        </w:rPr>
        <w:tab/>
      </w:r>
    </w:p>
    <w:p w:rsidR="000632C8" w:rsidRDefault="000632C8" w:rsidP="000632C8">
      <w:pPr>
        <w:spacing w:line="360" w:lineRule="auto"/>
        <w:ind w:left="104"/>
        <w:rPr>
          <w:rFonts w:ascii="Arial" w:hAnsi="Arial" w:cs="Arial"/>
        </w:rPr>
      </w:pPr>
    </w:p>
    <w:p w:rsidR="00021259" w:rsidRPr="00056A28" w:rsidRDefault="00021259" w:rsidP="000632C8">
      <w:pPr>
        <w:spacing w:line="360" w:lineRule="auto"/>
        <w:ind w:left="104"/>
        <w:rPr>
          <w:rFonts w:ascii="Arial" w:hAnsi="Arial" w:cs="Arial"/>
        </w:rPr>
      </w:pPr>
      <w:r w:rsidRPr="00056A28">
        <w:rPr>
          <w:rFonts w:ascii="Arial" w:hAnsi="Arial" w:cs="Arial"/>
        </w:rPr>
        <w:t>This policy is a guide to all staff – including non-teac</w:t>
      </w:r>
      <w:r w:rsidR="00056A28">
        <w:rPr>
          <w:rFonts w:ascii="Arial" w:hAnsi="Arial" w:cs="Arial"/>
        </w:rPr>
        <w:t xml:space="preserve">hing and governors – outlining Abbot’s Lea School </w:t>
      </w:r>
      <w:r w:rsidRPr="00056A28">
        <w:rPr>
          <w:rFonts w:ascii="Arial" w:hAnsi="Arial" w:cs="Arial"/>
        </w:rPr>
        <w:t xml:space="preserve"> approach to identifying, assessing, and supporting young carers.</w:t>
      </w:r>
    </w:p>
    <w:p w:rsidR="00021259" w:rsidRPr="00056A28" w:rsidRDefault="00021259" w:rsidP="000632C8">
      <w:pPr>
        <w:spacing w:line="360" w:lineRule="auto"/>
        <w:ind w:left="104"/>
        <w:rPr>
          <w:rFonts w:ascii="Arial" w:hAnsi="Arial" w:cs="Arial"/>
        </w:rPr>
      </w:pPr>
      <w:r w:rsidRPr="00056A28">
        <w:rPr>
          <w:rFonts w:ascii="Arial" w:hAnsi="Arial" w:cs="Arial"/>
        </w:rPr>
        <w:t>It should be read in conjunction with other relevant school policies.</w:t>
      </w:r>
    </w:p>
    <w:p w:rsidR="00021259" w:rsidRPr="00056A28" w:rsidRDefault="00021259" w:rsidP="000632C8">
      <w:pPr>
        <w:spacing w:line="360" w:lineRule="auto"/>
        <w:ind w:left="104"/>
        <w:rPr>
          <w:rFonts w:ascii="Arial" w:hAnsi="Arial" w:cs="Arial"/>
        </w:rPr>
      </w:pPr>
    </w:p>
    <w:p w:rsidR="000632C8" w:rsidRDefault="00021259" w:rsidP="000632C8">
      <w:pPr>
        <w:spacing w:line="360" w:lineRule="auto"/>
        <w:ind w:left="104"/>
        <w:rPr>
          <w:rFonts w:ascii="Arial" w:hAnsi="Arial" w:cs="Arial"/>
        </w:rPr>
      </w:pPr>
      <w:r w:rsidRPr="00056A28">
        <w:rPr>
          <w:rFonts w:ascii="Arial" w:hAnsi="Arial" w:cs="Arial"/>
        </w:rPr>
        <w:t xml:space="preserve">This policy is written with regard to the </w:t>
      </w:r>
      <w:hyperlink r:id="rId9" w:history="1">
        <w:r w:rsidRPr="00056A28">
          <w:rPr>
            <w:rStyle w:val="Hyperlink"/>
            <w:rFonts w:ascii="Arial" w:hAnsi="Arial" w:cs="Arial"/>
          </w:rPr>
          <w:t>Children and Families Act 2014 – Section 96</w:t>
        </w:r>
      </w:hyperlink>
      <w:r w:rsidRPr="00056A28">
        <w:rPr>
          <w:rFonts w:ascii="Arial" w:hAnsi="Arial" w:cs="Arial"/>
        </w:rPr>
        <w:t xml:space="preserve">, the </w:t>
      </w:r>
      <w:hyperlink r:id="rId10" w:history="1">
        <w:r w:rsidRPr="00056A28">
          <w:rPr>
            <w:rStyle w:val="Hyperlink"/>
            <w:rFonts w:ascii="Arial" w:hAnsi="Arial" w:cs="Arial"/>
          </w:rPr>
          <w:t>Care Act 2014 – Section 63</w:t>
        </w:r>
      </w:hyperlink>
      <w:r w:rsidRPr="00056A28">
        <w:rPr>
          <w:rFonts w:ascii="Arial" w:hAnsi="Arial" w:cs="Arial"/>
        </w:rPr>
        <w:t xml:space="preserve">, and the </w:t>
      </w:r>
      <w:hyperlink r:id="rId11" w:history="1">
        <w:r w:rsidRPr="00056A28">
          <w:rPr>
            <w:rStyle w:val="Hyperlink"/>
            <w:rFonts w:ascii="Arial" w:hAnsi="Arial" w:cs="Arial"/>
          </w:rPr>
          <w:t>Care Act 2014 – Section 64</w:t>
        </w:r>
      </w:hyperlink>
      <w:r w:rsidRPr="00056A28">
        <w:rPr>
          <w:rFonts w:ascii="Arial" w:hAnsi="Arial" w:cs="Arial"/>
        </w:rPr>
        <w:t xml:space="preserve">. </w:t>
      </w:r>
    </w:p>
    <w:p w:rsidR="000632C8" w:rsidRDefault="000632C8" w:rsidP="000632C8">
      <w:pPr>
        <w:spacing w:line="360" w:lineRule="auto"/>
        <w:ind w:left="104"/>
        <w:rPr>
          <w:rFonts w:ascii="Arial" w:hAnsi="Arial" w:cs="Arial"/>
        </w:rPr>
      </w:pPr>
    </w:p>
    <w:p w:rsidR="00021259" w:rsidRDefault="00021259" w:rsidP="000632C8">
      <w:pPr>
        <w:spacing w:line="360" w:lineRule="auto"/>
        <w:ind w:left="104"/>
        <w:rPr>
          <w:rFonts w:ascii="Arial" w:hAnsi="Arial" w:cs="Arial"/>
        </w:rPr>
      </w:pPr>
      <w:r w:rsidRPr="00056A28">
        <w:rPr>
          <w:rFonts w:ascii="Arial" w:hAnsi="Arial" w:cs="Arial"/>
        </w:rPr>
        <w:t>The Government recognises that schools have a vital role to play and are ideally positioned to identify young carers and to initiate support.</w:t>
      </w:r>
    </w:p>
    <w:p w:rsidR="000632C8" w:rsidRPr="00056A28" w:rsidRDefault="000632C8" w:rsidP="000632C8">
      <w:pPr>
        <w:spacing w:line="360" w:lineRule="auto"/>
        <w:ind w:left="104"/>
        <w:rPr>
          <w:rFonts w:ascii="Arial" w:hAnsi="Arial" w:cs="Arial"/>
        </w:rPr>
      </w:pPr>
    </w:p>
    <w:p w:rsidR="000632C8" w:rsidRPr="000632C8" w:rsidRDefault="000632C8" w:rsidP="000632C8">
      <w:pPr>
        <w:pStyle w:val="BodyText"/>
        <w:spacing w:before="1"/>
        <w:ind w:left="104"/>
        <w:rPr>
          <w:rFonts w:ascii="Arial"/>
          <w:lang w:val="en-GB"/>
        </w:rPr>
      </w:pPr>
      <w:r w:rsidRPr="000632C8">
        <w:rPr>
          <w:rFonts w:ascii="Arial"/>
          <w:lang w:val="en-GB"/>
        </w:rPr>
        <w:t xml:space="preserve">To reinforce this Ofsted recognises young carers as a vulnerable and disadvantaged group.  It has strengthened its guidance in The Common Inspection Framework: Education, Skills and Early Years (Ofsted, 2015) stating that </w:t>
      </w:r>
      <w:r w:rsidRPr="000632C8">
        <w:rPr>
          <w:rFonts w:ascii="Arial"/>
          <w:lang w:val="en-GB"/>
        </w:rPr>
        <w:t>“</w:t>
      </w:r>
      <w:r w:rsidRPr="000632C8">
        <w:rPr>
          <w:rFonts w:ascii="Arial"/>
          <w:lang w:val="en-GB"/>
        </w:rPr>
        <w:t>in making judgements inspectors will pay particular attention to young carers</w:t>
      </w:r>
      <w:r w:rsidRPr="000632C8">
        <w:rPr>
          <w:rFonts w:ascii="Arial"/>
          <w:lang w:val="en-GB"/>
        </w:rPr>
        <w:t>”</w:t>
      </w:r>
      <w:r w:rsidRPr="000632C8">
        <w:rPr>
          <w:rFonts w:ascii="Arial"/>
          <w:lang w:val="en-GB"/>
        </w:rPr>
        <w:t>.</w:t>
      </w:r>
    </w:p>
    <w:p w:rsidR="00B85F1C" w:rsidRDefault="00B85F1C" w:rsidP="000632C8">
      <w:pPr>
        <w:pStyle w:val="BodyText"/>
        <w:spacing w:before="1"/>
        <w:ind w:left="104"/>
        <w:rPr>
          <w:rFonts w:ascii="Arial"/>
          <w:b/>
        </w:rPr>
      </w:pPr>
    </w:p>
    <w:p w:rsidR="00B85F1C" w:rsidRDefault="00B85F1C">
      <w:pPr>
        <w:pStyle w:val="BodyText"/>
        <w:spacing w:before="7"/>
        <w:rPr>
          <w:sz w:val="23"/>
        </w:rPr>
      </w:pPr>
    </w:p>
    <w:p w:rsidR="000632C8" w:rsidRDefault="000632C8">
      <w:pPr>
        <w:pStyle w:val="BodyText"/>
        <w:spacing w:before="7"/>
        <w:rPr>
          <w:sz w:val="23"/>
        </w:rPr>
      </w:pPr>
    </w:p>
    <w:p w:rsidR="000632C8" w:rsidRDefault="000632C8">
      <w:pPr>
        <w:pStyle w:val="BodyText"/>
        <w:spacing w:before="7"/>
        <w:rPr>
          <w:sz w:val="23"/>
        </w:rPr>
      </w:pPr>
    </w:p>
    <w:p w:rsidR="00B85F1C" w:rsidRDefault="000632C8">
      <w:pPr>
        <w:pStyle w:val="Heading1"/>
        <w:tabs>
          <w:tab w:val="left" w:pos="10227"/>
        </w:tabs>
        <w:spacing w:before="0"/>
      </w:pPr>
      <w:r>
        <w:rPr>
          <w:color w:val="FFFFFF"/>
          <w:shd w:val="clear" w:color="auto" w:fill="4471C4"/>
        </w:rPr>
        <w:t>Policy Aims</w:t>
      </w:r>
      <w:r w:rsidR="00533EC8">
        <w:rPr>
          <w:color w:val="FFFFFF"/>
          <w:shd w:val="clear" w:color="auto" w:fill="4471C4"/>
        </w:rPr>
        <w:tab/>
      </w:r>
    </w:p>
    <w:p w:rsidR="00B85F1C" w:rsidRDefault="00B85F1C">
      <w:pPr>
        <w:pStyle w:val="BodyText"/>
        <w:spacing w:before="3"/>
        <w:rPr>
          <w:rFonts w:ascii="Arial"/>
          <w:b/>
        </w:rPr>
      </w:pPr>
    </w:p>
    <w:p w:rsidR="000632C8" w:rsidRPr="000632C8" w:rsidRDefault="000632C8" w:rsidP="002E6CEC">
      <w:pPr>
        <w:widowControl/>
        <w:autoSpaceDE/>
        <w:autoSpaceDN/>
        <w:spacing w:after="160" w:line="360" w:lineRule="auto"/>
        <w:rPr>
          <w:rFonts w:ascii="Arial" w:eastAsiaTheme="minorHAnsi" w:hAnsi="Arial" w:cs="Arial"/>
        </w:rPr>
      </w:pPr>
      <w:r w:rsidRPr="000632C8">
        <w:rPr>
          <w:rFonts w:ascii="Arial" w:hAnsi="Arial" w:cs="Arial"/>
        </w:rPr>
        <w:t xml:space="preserve">To provide staff with the framework to promote and safeguard the </w:t>
      </w:r>
      <w:r w:rsidRPr="000632C8">
        <w:rPr>
          <w:rFonts w:ascii="Arial" w:hAnsi="Arial" w:cs="Arial"/>
          <w:noProof/>
        </w:rPr>
        <w:t>wellbeing</w:t>
      </w:r>
      <w:r w:rsidRPr="000632C8">
        <w:rPr>
          <w:rFonts w:ascii="Arial" w:hAnsi="Arial" w:cs="Arial"/>
        </w:rPr>
        <w:t xml:space="preserve"> of young carers.</w:t>
      </w:r>
    </w:p>
    <w:p w:rsidR="000632C8" w:rsidRPr="000632C8" w:rsidRDefault="000632C8" w:rsidP="002E6CEC">
      <w:pPr>
        <w:widowControl/>
        <w:autoSpaceDE/>
        <w:autoSpaceDN/>
        <w:spacing w:after="160" w:line="360" w:lineRule="auto"/>
        <w:rPr>
          <w:rFonts w:ascii="Arial" w:hAnsi="Arial" w:cs="Arial"/>
        </w:rPr>
      </w:pPr>
      <w:r w:rsidRPr="000632C8">
        <w:rPr>
          <w:rFonts w:ascii="Arial" w:hAnsi="Arial" w:cs="Arial"/>
        </w:rPr>
        <w:t xml:space="preserve">To ensure consistent good practice across the school by increasing understanding and awareness of, and communication about, young carers. </w:t>
      </w:r>
    </w:p>
    <w:p w:rsidR="000632C8" w:rsidRPr="000632C8" w:rsidRDefault="000632C8" w:rsidP="002E6CEC">
      <w:pPr>
        <w:widowControl/>
        <w:autoSpaceDE/>
        <w:autoSpaceDN/>
        <w:spacing w:after="160" w:line="360" w:lineRule="auto"/>
        <w:rPr>
          <w:rFonts w:ascii="Arial" w:hAnsi="Arial" w:cs="Arial"/>
        </w:rPr>
      </w:pPr>
      <w:r w:rsidRPr="000632C8">
        <w:rPr>
          <w:rFonts w:ascii="Arial" w:hAnsi="Arial" w:cs="Arial"/>
        </w:rPr>
        <w:t xml:space="preserve">To ensure students at the </w:t>
      </w:r>
      <w:r w:rsidRPr="000632C8">
        <w:rPr>
          <w:rFonts w:ascii="Arial" w:hAnsi="Arial" w:cs="Arial"/>
          <w:noProof/>
        </w:rPr>
        <w:t>school</w:t>
      </w:r>
      <w:r w:rsidRPr="000632C8">
        <w:rPr>
          <w:rFonts w:ascii="Arial" w:hAnsi="Arial" w:cs="Arial"/>
        </w:rPr>
        <w:t xml:space="preserve"> with caring responsibilities are identified and supported so they can play a full and active role in school life, remain healthy, and achieve their academic potential.</w:t>
      </w:r>
    </w:p>
    <w:p w:rsidR="000632C8" w:rsidRPr="000632C8" w:rsidRDefault="000632C8" w:rsidP="002E6CEC">
      <w:pPr>
        <w:pStyle w:val="ListParagraph"/>
        <w:widowControl/>
        <w:autoSpaceDE/>
        <w:autoSpaceDN/>
        <w:spacing w:line="360" w:lineRule="auto"/>
        <w:ind w:left="-3" w:firstLine="0"/>
        <w:contextualSpacing/>
        <w:rPr>
          <w:rFonts w:ascii="Arial" w:hAnsi="Arial" w:cs="Arial"/>
        </w:rPr>
      </w:pPr>
      <w:r w:rsidRPr="000632C8">
        <w:rPr>
          <w:rFonts w:ascii="Arial" w:hAnsi="Arial" w:cs="Arial"/>
        </w:rPr>
        <w:t xml:space="preserve">To enable staff to understand how and when to request </w:t>
      </w:r>
      <w:r w:rsidRPr="000632C8">
        <w:rPr>
          <w:rFonts w:ascii="Arial" w:hAnsi="Arial" w:cs="Arial"/>
          <w:noProof/>
        </w:rPr>
        <w:t>a statutory young carers assessment</w:t>
      </w:r>
      <w:r w:rsidRPr="000632C8">
        <w:rPr>
          <w:rFonts w:ascii="Arial" w:hAnsi="Arial" w:cs="Arial"/>
        </w:rPr>
        <w:t xml:space="preserve"> </w:t>
      </w:r>
      <w:r w:rsidRPr="000632C8">
        <w:rPr>
          <w:rFonts w:ascii="Arial" w:hAnsi="Arial" w:cs="Arial"/>
          <w:noProof/>
        </w:rPr>
        <w:t>via the</w:t>
      </w:r>
      <w:r w:rsidRPr="000632C8">
        <w:rPr>
          <w:rFonts w:ascii="Arial" w:hAnsi="Arial" w:cs="Arial"/>
        </w:rPr>
        <w:t xml:space="preserve"> Early Help </w:t>
      </w:r>
      <w:r w:rsidRPr="000632C8">
        <w:rPr>
          <w:rFonts w:ascii="Arial" w:hAnsi="Arial" w:cs="Arial"/>
          <w:noProof/>
        </w:rPr>
        <w:t>Assessment Tool.</w:t>
      </w:r>
    </w:p>
    <w:p w:rsidR="000632C8" w:rsidRPr="000632C8" w:rsidRDefault="000632C8" w:rsidP="002E6CEC">
      <w:pPr>
        <w:pStyle w:val="ListParagraph"/>
        <w:spacing w:line="360" w:lineRule="auto"/>
        <w:ind w:left="-3"/>
        <w:rPr>
          <w:rFonts w:ascii="Arial" w:hAnsi="Arial" w:cs="Arial"/>
          <w:sz w:val="8"/>
        </w:rPr>
      </w:pPr>
    </w:p>
    <w:p w:rsidR="000632C8" w:rsidRPr="000632C8" w:rsidRDefault="000632C8" w:rsidP="002E6CEC">
      <w:pPr>
        <w:pStyle w:val="ListParagraph"/>
        <w:widowControl/>
        <w:autoSpaceDE/>
        <w:autoSpaceDN/>
        <w:spacing w:line="360" w:lineRule="auto"/>
        <w:ind w:left="-3" w:firstLine="0"/>
        <w:contextualSpacing/>
        <w:rPr>
          <w:rFonts w:ascii="Arial" w:hAnsi="Arial" w:cs="Arial"/>
        </w:rPr>
      </w:pPr>
      <w:r w:rsidRPr="000632C8">
        <w:rPr>
          <w:rFonts w:ascii="Arial" w:hAnsi="Arial" w:cs="Arial"/>
        </w:rPr>
        <w:t xml:space="preserve">To encourage students who are impacted by parental </w:t>
      </w:r>
      <w:r>
        <w:rPr>
          <w:rFonts w:ascii="Arial" w:hAnsi="Arial" w:cs="Arial"/>
        </w:rPr>
        <w:t>physical and mental health</w:t>
      </w:r>
      <w:r w:rsidRPr="000632C8">
        <w:rPr>
          <w:rFonts w:ascii="Arial" w:hAnsi="Arial" w:cs="Arial"/>
        </w:rPr>
        <w:t>, disability or substance misuse to self-identify and that the school works to a whole family approach and will signpost them and their parents/carers for specific support through the Early Help Framework.</w:t>
      </w:r>
    </w:p>
    <w:p w:rsidR="00B85F1C" w:rsidRDefault="00B85F1C">
      <w:pPr>
        <w:spacing w:line="269" w:lineRule="exact"/>
      </w:pPr>
    </w:p>
    <w:p w:rsidR="000632C8" w:rsidRDefault="000632C8" w:rsidP="000632C8">
      <w:pPr>
        <w:pStyle w:val="Heading1"/>
        <w:tabs>
          <w:tab w:val="left" w:pos="10227"/>
        </w:tabs>
        <w:spacing w:before="68"/>
      </w:pPr>
      <w:r>
        <w:rPr>
          <w:color w:val="FFFFFF"/>
          <w:shd w:val="clear" w:color="auto" w:fill="4471C4"/>
        </w:rPr>
        <w:t>Key Staff Members</w:t>
      </w:r>
      <w:r>
        <w:rPr>
          <w:color w:val="FFFFFF"/>
          <w:shd w:val="clear" w:color="auto" w:fill="4471C4"/>
        </w:rPr>
        <w:tab/>
      </w:r>
    </w:p>
    <w:p w:rsidR="000632C8" w:rsidRDefault="000632C8">
      <w:pPr>
        <w:spacing w:line="269" w:lineRule="exact"/>
      </w:pPr>
    </w:p>
    <w:p w:rsidR="000632C8" w:rsidRDefault="000632C8" w:rsidP="000632C8">
      <w:pPr>
        <w:spacing w:line="360" w:lineRule="auto"/>
        <w:rPr>
          <w:rFonts w:ascii="Arial" w:hAnsi="Arial" w:cs="Arial"/>
        </w:rPr>
      </w:pPr>
      <w:r w:rsidRPr="000632C8">
        <w:rPr>
          <w:rFonts w:ascii="Arial" w:hAnsi="Arial" w:cs="Arial"/>
        </w:rPr>
        <w:t xml:space="preserve">This policy aims to ensure all staff take responsibility to identify young carers. </w:t>
      </w:r>
    </w:p>
    <w:p w:rsidR="000632C8" w:rsidRPr="000632C8" w:rsidRDefault="000632C8" w:rsidP="000632C8">
      <w:pPr>
        <w:spacing w:line="360" w:lineRule="auto"/>
        <w:rPr>
          <w:rFonts w:ascii="Arial" w:eastAsiaTheme="minorHAnsi" w:hAnsi="Arial" w:cs="Arial"/>
        </w:rPr>
      </w:pPr>
    </w:p>
    <w:p w:rsidR="000632C8" w:rsidRDefault="000632C8" w:rsidP="000632C8">
      <w:pPr>
        <w:spacing w:line="360" w:lineRule="auto"/>
        <w:rPr>
          <w:rFonts w:ascii="Arial" w:hAnsi="Arial" w:cs="Arial"/>
        </w:rPr>
      </w:pPr>
      <w:r w:rsidRPr="000632C8">
        <w:rPr>
          <w:rFonts w:ascii="Arial" w:eastAsiaTheme="majorEastAsia" w:hAnsi="Arial" w:cs="Arial"/>
        </w:rPr>
        <w:t xml:space="preserve">The </w:t>
      </w:r>
      <w:r w:rsidRPr="000632C8">
        <w:rPr>
          <w:rFonts w:ascii="Arial" w:eastAsiaTheme="majorEastAsia" w:hAnsi="Arial" w:cs="Arial"/>
          <w:noProof/>
        </w:rPr>
        <w:t>name</w:t>
      </w:r>
      <w:r w:rsidRPr="000632C8">
        <w:rPr>
          <w:rFonts w:ascii="Arial" w:eastAsiaTheme="majorEastAsia" w:hAnsi="Arial" w:cs="Arial"/>
          <w:sz w:val="32"/>
          <w:szCs w:val="32"/>
        </w:rPr>
        <w:t xml:space="preserve"> </w:t>
      </w:r>
      <w:r w:rsidRPr="000632C8">
        <w:rPr>
          <w:rFonts w:ascii="Arial" w:hAnsi="Arial" w:cs="Arial"/>
        </w:rPr>
        <w:t xml:space="preserve">of the member of the School’s Senior Leadership Team that Young Carer’s Champion is </w:t>
      </w:r>
    </w:p>
    <w:p w:rsidR="00206F3E" w:rsidRDefault="00206F3E" w:rsidP="000632C8">
      <w:pPr>
        <w:spacing w:line="360" w:lineRule="auto"/>
        <w:rPr>
          <w:rFonts w:ascii="Arial" w:hAnsi="Arial" w:cs="Arial"/>
        </w:rPr>
      </w:pPr>
    </w:p>
    <w:p w:rsidR="000632C8" w:rsidRDefault="000632C8" w:rsidP="000632C8">
      <w:pPr>
        <w:spacing w:line="360" w:lineRule="auto"/>
        <w:rPr>
          <w:rFonts w:ascii="Arial" w:hAnsi="Arial" w:cs="Arial"/>
        </w:rPr>
      </w:pPr>
      <w:proofErr w:type="spellStart"/>
      <w:r>
        <w:rPr>
          <w:rFonts w:ascii="Arial" w:hAnsi="Arial" w:cs="Arial"/>
        </w:rPr>
        <w:t>Mrs</w:t>
      </w:r>
      <w:proofErr w:type="spellEnd"/>
      <w:r>
        <w:rPr>
          <w:rFonts w:ascii="Arial" w:hAnsi="Arial" w:cs="Arial"/>
        </w:rPr>
        <w:t xml:space="preserve"> Emily Tobin</w:t>
      </w:r>
      <w:r w:rsidR="00A5733E">
        <w:rPr>
          <w:rFonts w:ascii="Arial" w:hAnsi="Arial" w:cs="Arial"/>
        </w:rPr>
        <w:t>,</w:t>
      </w:r>
      <w:r>
        <w:rPr>
          <w:rFonts w:ascii="Arial" w:hAnsi="Arial" w:cs="Arial"/>
        </w:rPr>
        <w:t xml:space="preserve"> Deputy Headteacher </w:t>
      </w:r>
      <w:hyperlink r:id="rId12" w:history="1">
        <w:r w:rsidR="00206F3E" w:rsidRPr="00A972A4">
          <w:rPr>
            <w:rStyle w:val="Hyperlink"/>
            <w:rFonts w:ascii="Arial" w:hAnsi="Arial" w:cs="Arial"/>
          </w:rPr>
          <w:t>deputy@abbotsleaschool.co.uk</w:t>
        </w:r>
      </w:hyperlink>
    </w:p>
    <w:p w:rsidR="002E6CEC" w:rsidRDefault="002E6CEC" w:rsidP="000632C8">
      <w:pPr>
        <w:spacing w:line="360" w:lineRule="auto"/>
        <w:rPr>
          <w:rFonts w:ascii="Arial" w:hAnsi="Arial" w:cs="Arial"/>
        </w:rPr>
      </w:pPr>
    </w:p>
    <w:p w:rsidR="000632C8" w:rsidRDefault="000632C8" w:rsidP="000632C8">
      <w:pPr>
        <w:spacing w:line="360" w:lineRule="auto"/>
        <w:rPr>
          <w:rFonts w:ascii="Arial" w:hAnsi="Arial" w:cs="Arial"/>
        </w:rPr>
      </w:pPr>
      <w:r w:rsidRPr="000632C8">
        <w:rPr>
          <w:rFonts w:ascii="Arial" w:hAnsi="Arial" w:cs="Arial"/>
        </w:rPr>
        <w:t>They will act as a point of contact for on-going information, advice and guidance via</w:t>
      </w:r>
      <w:r w:rsidR="007740E3">
        <w:rPr>
          <w:rFonts w:ascii="Arial" w:hAnsi="Arial" w:cs="Arial"/>
        </w:rPr>
        <w:t xml:space="preserve"> the commissioned young </w:t>
      </w:r>
      <w:r w:rsidR="00206F3E">
        <w:rPr>
          <w:rFonts w:ascii="Arial" w:hAnsi="Arial" w:cs="Arial"/>
        </w:rPr>
        <w:t>carer’s</w:t>
      </w:r>
      <w:r w:rsidR="007740E3">
        <w:rPr>
          <w:rFonts w:ascii="Arial" w:hAnsi="Arial" w:cs="Arial"/>
        </w:rPr>
        <w:t xml:space="preserve"> </w:t>
      </w:r>
      <w:r w:rsidRPr="000632C8">
        <w:rPr>
          <w:rFonts w:ascii="Arial" w:hAnsi="Arial" w:cs="Arial"/>
        </w:rPr>
        <w:t>service.</w:t>
      </w:r>
    </w:p>
    <w:p w:rsidR="00206F3E" w:rsidRPr="000632C8" w:rsidRDefault="00206F3E" w:rsidP="000632C8">
      <w:pPr>
        <w:spacing w:line="360" w:lineRule="auto"/>
        <w:rPr>
          <w:rFonts w:ascii="Arial" w:hAnsi="Arial" w:cs="Arial"/>
        </w:rPr>
      </w:pPr>
    </w:p>
    <w:p w:rsidR="000632C8" w:rsidRPr="000632C8" w:rsidRDefault="000632C8" w:rsidP="000632C8">
      <w:pPr>
        <w:spacing w:line="360" w:lineRule="auto"/>
        <w:rPr>
          <w:rFonts w:ascii="Arial" w:hAnsi="Arial" w:cs="Arial"/>
        </w:rPr>
      </w:pPr>
      <w:r w:rsidRPr="000632C8">
        <w:rPr>
          <w:rFonts w:ascii="Arial" w:hAnsi="Arial" w:cs="Arial"/>
        </w:rPr>
        <w:t xml:space="preserve">They may delegate the day to day operational management to another member of staff. </w:t>
      </w:r>
    </w:p>
    <w:p w:rsidR="002E6CEC" w:rsidRDefault="002E6CEC" w:rsidP="000632C8"/>
    <w:p w:rsidR="000632C8" w:rsidRDefault="002E6CEC" w:rsidP="000632C8">
      <w:r>
        <w:t xml:space="preserve">Safeguarding </w:t>
      </w:r>
      <w:r w:rsidR="00551B67">
        <w:t>Manager</w:t>
      </w:r>
      <w:r>
        <w:t xml:space="preserve">                    Lisa Sharpe </w:t>
      </w:r>
      <w:hyperlink r:id="rId13" w:history="1">
        <w:r w:rsidRPr="00F5285B">
          <w:rPr>
            <w:rStyle w:val="Hyperlink"/>
          </w:rPr>
          <w:t>lisa.sharpe@abbotsleaschool.co.uk</w:t>
        </w:r>
      </w:hyperlink>
    </w:p>
    <w:p w:rsidR="002E6CEC" w:rsidRDefault="002E6CEC" w:rsidP="000632C8"/>
    <w:p w:rsidR="002E6CEC" w:rsidRDefault="002E6CEC" w:rsidP="000632C8">
      <w:r>
        <w:t xml:space="preserve">Safeguarding Assistant                Sharon Heller </w:t>
      </w:r>
      <w:hyperlink r:id="rId14" w:history="1">
        <w:r w:rsidRPr="00F5285B">
          <w:rPr>
            <w:rStyle w:val="Hyperlink"/>
          </w:rPr>
          <w:t>sharon.heller@abbotsleaschool.co.uk</w:t>
        </w:r>
      </w:hyperlink>
    </w:p>
    <w:p w:rsidR="002E6CEC" w:rsidRDefault="002E6CEC" w:rsidP="000632C8"/>
    <w:p w:rsidR="002E6CEC" w:rsidRDefault="002E6CEC" w:rsidP="000632C8"/>
    <w:p w:rsidR="002E6CEC" w:rsidRDefault="002E6CEC" w:rsidP="000632C8">
      <w:r>
        <w:t>Other staff members with specific roles to play:</w:t>
      </w:r>
    </w:p>
    <w:p w:rsidR="002E6CEC" w:rsidRDefault="002E6CEC" w:rsidP="000632C8"/>
    <w:p w:rsidR="002E6CEC" w:rsidRDefault="002E6CEC" w:rsidP="000632C8">
      <w:r>
        <w:t xml:space="preserve">Class Teachers </w:t>
      </w:r>
    </w:p>
    <w:p w:rsidR="002E6CEC" w:rsidRDefault="002E6CEC" w:rsidP="000632C8">
      <w:r>
        <w:t xml:space="preserve"> </w:t>
      </w:r>
    </w:p>
    <w:p w:rsidR="002E6CEC" w:rsidRDefault="002E6CEC" w:rsidP="000632C8">
      <w:r>
        <w:t>Designated Safeguarding Lead and Deputies</w:t>
      </w:r>
    </w:p>
    <w:p w:rsidR="002E6CEC" w:rsidRDefault="002E6CEC" w:rsidP="000632C8"/>
    <w:p w:rsidR="000632C8" w:rsidRPr="000632C8" w:rsidRDefault="002E6CEC" w:rsidP="000632C8">
      <w:pPr>
        <w:sectPr w:rsidR="000632C8" w:rsidRPr="000632C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40" w:right="1040" w:bottom="280" w:left="860" w:header="720" w:footer="720" w:gutter="0"/>
          <w:cols w:space="720"/>
        </w:sectPr>
      </w:pPr>
      <w:r>
        <w:t>Mental Health First Aid C</w:t>
      </w:r>
      <w:r w:rsidR="00163043">
        <w:t>hampion</w:t>
      </w:r>
    </w:p>
    <w:p w:rsidR="00B85F1C" w:rsidRDefault="00B85F1C">
      <w:pPr>
        <w:pStyle w:val="BodyText"/>
        <w:spacing w:before="8"/>
        <w:rPr>
          <w:sz w:val="15"/>
        </w:rPr>
      </w:pPr>
    </w:p>
    <w:p w:rsidR="00B85F1C" w:rsidRDefault="002E6CEC">
      <w:pPr>
        <w:pStyle w:val="Heading1"/>
        <w:tabs>
          <w:tab w:val="left" w:pos="10227"/>
        </w:tabs>
      </w:pPr>
      <w:r>
        <w:rPr>
          <w:color w:val="FFFFFF"/>
          <w:shd w:val="clear" w:color="auto" w:fill="4471C4"/>
        </w:rPr>
        <w:t>Raising Awareness of Young Carers</w:t>
      </w:r>
      <w:r w:rsidR="00533EC8">
        <w:rPr>
          <w:color w:val="FFFFFF"/>
          <w:shd w:val="clear" w:color="auto" w:fill="4471C4"/>
        </w:rPr>
        <w:tab/>
      </w:r>
    </w:p>
    <w:p w:rsidR="00B85F1C" w:rsidRDefault="00B85F1C">
      <w:pPr>
        <w:pStyle w:val="BodyText"/>
        <w:spacing w:before="3"/>
        <w:rPr>
          <w:rFonts w:ascii="Arial"/>
          <w:b/>
        </w:rPr>
      </w:pPr>
    </w:p>
    <w:p w:rsidR="00B85F1C" w:rsidRDefault="00B85F1C">
      <w:pPr>
        <w:jc w:val="both"/>
      </w:pPr>
    </w:p>
    <w:p w:rsidR="002E6CEC" w:rsidRDefault="002E6CEC" w:rsidP="002E6CEC">
      <w:pPr>
        <w:jc w:val="both"/>
        <w:rPr>
          <w:rFonts w:ascii="Arial" w:eastAsiaTheme="majorEastAsia" w:hAnsi="Arial" w:cs="Arial"/>
          <w:color w:val="365F91" w:themeColor="accent1" w:themeShade="BF"/>
        </w:rPr>
      </w:pPr>
      <w:r w:rsidRPr="002E6CEC">
        <w:rPr>
          <w:rFonts w:ascii="Arial" w:eastAsiaTheme="majorEastAsia" w:hAnsi="Arial" w:cs="Arial"/>
          <w:color w:val="365F91" w:themeColor="accent1" w:themeShade="BF"/>
        </w:rPr>
        <w:t>Who are they?</w:t>
      </w:r>
    </w:p>
    <w:p w:rsidR="002E6CEC" w:rsidRPr="002E6CEC" w:rsidRDefault="002E6CEC" w:rsidP="002E6CEC">
      <w:pPr>
        <w:jc w:val="both"/>
        <w:rPr>
          <w:rFonts w:ascii="Arial" w:eastAsiaTheme="majorEastAsia" w:hAnsi="Arial" w:cs="Arial"/>
          <w:color w:val="365F91" w:themeColor="accent1" w:themeShade="BF"/>
        </w:rPr>
      </w:pPr>
    </w:p>
    <w:p w:rsidR="002E6CEC" w:rsidRPr="002E6CEC" w:rsidRDefault="002E6CEC" w:rsidP="002E6CEC">
      <w:pPr>
        <w:spacing w:line="360" w:lineRule="auto"/>
        <w:jc w:val="both"/>
        <w:rPr>
          <w:rFonts w:ascii="Arial" w:hAnsi="Arial" w:cs="Arial"/>
        </w:rPr>
      </w:pPr>
      <w:r w:rsidRPr="002E6CEC">
        <w:rPr>
          <w:rFonts w:ascii="Arial" w:hAnsi="Arial" w:cs="Arial"/>
        </w:rPr>
        <w:t>A young carer is defined in law as a ‘person under 18 who provides or intends to provide care for another person’. This includes ‘providing practical or emotional support’ (Children and Families Act 2014).</w:t>
      </w:r>
    </w:p>
    <w:p w:rsidR="002E6CEC" w:rsidRPr="002E6CEC" w:rsidRDefault="002E6CEC" w:rsidP="002E6CEC">
      <w:pPr>
        <w:pStyle w:val="Default"/>
        <w:spacing w:line="276" w:lineRule="auto"/>
        <w:jc w:val="both"/>
        <w:rPr>
          <w:rFonts w:ascii="Arial" w:eastAsiaTheme="majorEastAsia" w:hAnsi="Arial" w:cs="Arial"/>
          <w:color w:val="365F91" w:themeColor="accent1" w:themeShade="BF"/>
          <w:sz w:val="22"/>
          <w:szCs w:val="22"/>
        </w:rPr>
      </w:pPr>
    </w:p>
    <w:p w:rsidR="002E6CEC" w:rsidRDefault="002E6CEC" w:rsidP="002E6CEC">
      <w:pPr>
        <w:pStyle w:val="Default"/>
        <w:spacing w:line="276" w:lineRule="auto"/>
        <w:jc w:val="both"/>
        <w:rPr>
          <w:rFonts w:ascii="Arial" w:hAnsi="Arial" w:cs="Arial"/>
          <w:sz w:val="22"/>
          <w:szCs w:val="22"/>
        </w:rPr>
      </w:pPr>
      <w:r w:rsidRPr="002E6CEC">
        <w:rPr>
          <w:rFonts w:ascii="Arial" w:eastAsiaTheme="majorEastAsia" w:hAnsi="Arial" w:cs="Arial"/>
          <w:color w:val="365F91" w:themeColor="accent1" w:themeShade="BF"/>
          <w:sz w:val="22"/>
          <w:szCs w:val="22"/>
        </w:rPr>
        <w:t>The scale</w:t>
      </w:r>
      <w:r w:rsidRPr="002E6CEC">
        <w:rPr>
          <w:rFonts w:ascii="Arial" w:hAnsi="Arial" w:cs="Arial"/>
          <w:sz w:val="22"/>
          <w:szCs w:val="22"/>
        </w:rPr>
        <w:t xml:space="preserve"> </w:t>
      </w:r>
    </w:p>
    <w:p w:rsidR="002E6CEC" w:rsidRPr="002E6CEC" w:rsidRDefault="002E6CEC" w:rsidP="002E6CEC">
      <w:pPr>
        <w:pStyle w:val="Default"/>
        <w:spacing w:line="276" w:lineRule="auto"/>
        <w:jc w:val="both"/>
        <w:rPr>
          <w:rFonts w:ascii="Arial" w:hAnsi="Arial" w:cs="Arial"/>
          <w:sz w:val="22"/>
          <w:szCs w:val="22"/>
        </w:rPr>
      </w:pPr>
    </w:p>
    <w:p w:rsidR="002E6CEC" w:rsidRPr="002E6CEC" w:rsidRDefault="002E6CEC" w:rsidP="002E6CEC">
      <w:pPr>
        <w:pStyle w:val="Default"/>
        <w:spacing w:line="360" w:lineRule="auto"/>
        <w:jc w:val="both"/>
        <w:rPr>
          <w:rFonts w:ascii="Arial" w:hAnsi="Arial" w:cs="Arial"/>
          <w:sz w:val="22"/>
          <w:szCs w:val="22"/>
        </w:rPr>
      </w:pPr>
      <w:r w:rsidRPr="002E6CEC">
        <w:rPr>
          <w:rFonts w:ascii="Arial" w:hAnsi="Arial" w:cs="Arial"/>
          <w:sz w:val="22"/>
          <w:szCs w:val="22"/>
        </w:rPr>
        <w:t>The 2011 census identified over 166,363 young carers in England, although research conducted in 2010 by the BBC and the University of Nottingham suggests that as many as 700,000 young people could be providing unpaid care. This is 1 in 12 children.</w:t>
      </w:r>
    </w:p>
    <w:p w:rsidR="002E6CEC" w:rsidRPr="002E6CEC" w:rsidRDefault="002E6CEC" w:rsidP="002E6CEC">
      <w:pPr>
        <w:pStyle w:val="Default"/>
        <w:spacing w:line="360" w:lineRule="auto"/>
        <w:jc w:val="both"/>
        <w:rPr>
          <w:rFonts w:ascii="Arial" w:hAnsi="Arial" w:cs="Arial"/>
          <w:sz w:val="22"/>
          <w:szCs w:val="22"/>
        </w:rPr>
      </w:pPr>
    </w:p>
    <w:p w:rsidR="002E6CEC" w:rsidRPr="002E6CEC" w:rsidRDefault="002E6CEC" w:rsidP="002E6CEC">
      <w:pPr>
        <w:spacing w:line="360" w:lineRule="auto"/>
        <w:jc w:val="both"/>
        <w:rPr>
          <w:rFonts w:ascii="Arial" w:hAnsi="Arial" w:cs="Arial"/>
          <w:color w:val="000000"/>
        </w:rPr>
      </w:pPr>
      <w:r w:rsidRPr="002E6CEC">
        <w:rPr>
          <w:rFonts w:ascii="Arial" w:hAnsi="Arial" w:cs="Arial"/>
          <w:color w:val="000000"/>
        </w:rPr>
        <w:t xml:space="preserve">In Liverpool according to the Joint Strategic Needs Assessment over 5,100 people in Liverpool aged under 25 identified themselves as providing unpaid care, equating to 3.5% of that group. The level of unpaid care provided by young people in the city is the highest among the eight core cities in England, and significantly above both national and regional levels. </w:t>
      </w:r>
    </w:p>
    <w:p w:rsidR="002E6CEC" w:rsidRPr="002E6CEC" w:rsidRDefault="002E6CEC" w:rsidP="002E6CEC">
      <w:pPr>
        <w:spacing w:line="360" w:lineRule="auto"/>
        <w:jc w:val="both"/>
        <w:rPr>
          <w:rFonts w:ascii="Arial" w:hAnsi="Arial" w:cs="Arial"/>
        </w:rPr>
      </w:pPr>
    </w:p>
    <w:p w:rsidR="002E6CEC" w:rsidRPr="002E6CEC" w:rsidRDefault="002E6CEC" w:rsidP="002E6CEC">
      <w:pPr>
        <w:spacing w:line="360" w:lineRule="auto"/>
        <w:jc w:val="both"/>
        <w:rPr>
          <w:rFonts w:ascii="Arial" w:hAnsi="Arial" w:cs="Arial"/>
        </w:rPr>
      </w:pPr>
    </w:p>
    <w:p w:rsidR="002E6CEC" w:rsidRDefault="002E6CEC" w:rsidP="002E6CEC">
      <w:pPr>
        <w:jc w:val="both"/>
        <w:rPr>
          <w:rFonts w:ascii="Arial" w:eastAsiaTheme="majorEastAsia" w:hAnsi="Arial" w:cs="Arial"/>
          <w:color w:val="365F91" w:themeColor="accent1" w:themeShade="BF"/>
        </w:rPr>
      </w:pPr>
      <w:r w:rsidRPr="002E6CEC">
        <w:rPr>
          <w:rFonts w:ascii="Arial" w:eastAsiaTheme="majorEastAsia" w:hAnsi="Arial" w:cs="Arial"/>
          <w:color w:val="365F91" w:themeColor="accent1" w:themeShade="BF"/>
        </w:rPr>
        <w:t>What do young carers do?</w:t>
      </w:r>
    </w:p>
    <w:p w:rsidR="002E6CEC" w:rsidRPr="002E6CEC" w:rsidRDefault="002E6CEC" w:rsidP="002E6CEC">
      <w:pPr>
        <w:jc w:val="both"/>
        <w:rPr>
          <w:rFonts w:ascii="Arial" w:eastAsiaTheme="majorEastAsia" w:hAnsi="Arial" w:cs="Arial"/>
          <w:color w:val="365F91" w:themeColor="accent1" w:themeShade="BF"/>
        </w:rPr>
      </w:pPr>
    </w:p>
    <w:p w:rsidR="002E6CEC" w:rsidRPr="002E6CEC" w:rsidRDefault="002E6CEC" w:rsidP="002E6CEC">
      <w:pPr>
        <w:spacing w:line="360" w:lineRule="auto"/>
        <w:jc w:val="both"/>
        <w:rPr>
          <w:rFonts w:ascii="Arial" w:hAnsi="Arial" w:cs="Arial"/>
        </w:rPr>
      </w:pPr>
      <w:r w:rsidRPr="002E6CEC">
        <w:rPr>
          <w:rFonts w:ascii="Arial" w:hAnsi="Arial" w:cs="Arial"/>
        </w:rPr>
        <w:t xml:space="preserve">The tasks and level of caring undertaken by young carers can vary according to the nature of the illness or disability, the level and frequency of need for care, and the structure of the family as a whole. </w:t>
      </w:r>
    </w:p>
    <w:p w:rsidR="002E6CEC" w:rsidRPr="002E6CEC" w:rsidRDefault="002E6CEC" w:rsidP="002E6CEC">
      <w:pPr>
        <w:spacing w:line="360" w:lineRule="auto"/>
        <w:jc w:val="both"/>
        <w:rPr>
          <w:rFonts w:ascii="Arial" w:hAnsi="Arial" w:cs="Arial"/>
        </w:rPr>
      </w:pPr>
      <w:r w:rsidRPr="002E6CEC">
        <w:rPr>
          <w:rFonts w:ascii="Arial" w:hAnsi="Arial" w:cs="Arial"/>
        </w:rPr>
        <w:t xml:space="preserve">Young carers often take on practical and/or emotional caring responsibilities that would normally be expected of an adult. </w:t>
      </w:r>
    </w:p>
    <w:p w:rsidR="002E6CEC" w:rsidRDefault="002E6CEC" w:rsidP="002E6CEC">
      <w:pPr>
        <w:jc w:val="both"/>
        <w:rPr>
          <w:rFonts w:ascii="Arial" w:hAnsi="Arial" w:cs="Arial"/>
        </w:rPr>
      </w:pPr>
      <w:r w:rsidRPr="002E6CEC">
        <w:rPr>
          <w:rFonts w:ascii="Arial" w:hAnsi="Arial" w:cs="Arial"/>
        </w:rPr>
        <w:t xml:space="preserve">These can include: </w:t>
      </w:r>
    </w:p>
    <w:p w:rsidR="002E6CEC" w:rsidRPr="002E6CEC" w:rsidRDefault="002E6CEC" w:rsidP="002E6CEC">
      <w:pPr>
        <w:jc w:val="both"/>
        <w:rPr>
          <w:rFonts w:ascii="Arial" w:hAnsi="Arial" w:cs="Arial"/>
        </w:rPr>
      </w:pP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Practical tasks – cooking, housework and shopping. </w:t>
      </w: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Physical care – lifting or helping someone use the stairs. </w:t>
      </w: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Personal care – dressing, washing, helping with toileting needs. </w:t>
      </w: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Emotional support – listening, calming, being present. </w:t>
      </w: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Managing the family budget, collecting benefits and prescriptions. </w:t>
      </w: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Medication management. </w:t>
      </w: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Looking after younger siblings.  </w:t>
      </w:r>
    </w:p>
    <w:p w:rsidR="002E6CEC" w:rsidRPr="002E6CEC" w:rsidRDefault="002E6CEC" w:rsidP="002E6CEC">
      <w:pPr>
        <w:pStyle w:val="ListParagraph"/>
        <w:widowControl/>
        <w:numPr>
          <w:ilvl w:val="0"/>
          <w:numId w:val="14"/>
        </w:numPr>
        <w:autoSpaceDE/>
        <w:autoSpaceDN/>
        <w:spacing w:after="160" w:line="360" w:lineRule="auto"/>
        <w:ind w:left="426" w:hanging="357"/>
        <w:contextualSpacing/>
        <w:jc w:val="both"/>
        <w:rPr>
          <w:rFonts w:ascii="Arial" w:hAnsi="Arial" w:cs="Arial"/>
        </w:rPr>
      </w:pPr>
      <w:r w:rsidRPr="002E6CEC">
        <w:rPr>
          <w:rFonts w:ascii="Arial" w:hAnsi="Arial" w:cs="Arial"/>
        </w:rPr>
        <w:t>Helping someone communicate.</w:t>
      </w:r>
    </w:p>
    <w:p w:rsidR="002E6CEC" w:rsidRDefault="002E6CEC" w:rsidP="002E6CEC">
      <w:pPr>
        <w:jc w:val="both"/>
        <w:rPr>
          <w:rFonts w:ascii="Arial" w:eastAsiaTheme="majorEastAsia" w:hAnsi="Arial" w:cs="Arial"/>
          <w:color w:val="365F91" w:themeColor="accent1" w:themeShade="BF"/>
        </w:rPr>
      </w:pPr>
      <w:r w:rsidRPr="002E6CEC">
        <w:rPr>
          <w:rFonts w:ascii="Arial" w:eastAsiaTheme="majorEastAsia" w:hAnsi="Arial" w:cs="Arial"/>
          <w:color w:val="365F91" w:themeColor="accent1" w:themeShade="BF"/>
        </w:rPr>
        <w:t>How does caring affect a child or young person’s life?</w:t>
      </w:r>
    </w:p>
    <w:p w:rsidR="00163043" w:rsidRPr="002E6CEC" w:rsidRDefault="00163043" w:rsidP="002E6CEC">
      <w:pPr>
        <w:jc w:val="both"/>
        <w:rPr>
          <w:rFonts w:ascii="Arial" w:eastAsiaTheme="majorEastAsia" w:hAnsi="Arial" w:cs="Arial"/>
          <w:color w:val="365F91" w:themeColor="accent1" w:themeShade="BF"/>
        </w:rPr>
      </w:pPr>
    </w:p>
    <w:p w:rsidR="002E6CEC" w:rsidRPr="002E6CEC" w:rsidRDefault="002E6CEC" w:rsidP="002E6CEC">
      <w:pPr>
        <w:pStyle w:val="ListParagraph"/>
        <w:widowControl/>
        <w:numPr>
          <w:ilvl w:val="0"/>
          <w:numId w:val="16"/>
        </w:numPr>
        <w:autoSpaceDE/>
        <w:autoSpaceDN/>
        <w:spacing w:after="160" w:line="360" w:lineRule="auto"/>
        <w:ind w:left="426" w:hanging="357"/>
        <w:contextualSpacing/>
        <w:jc w:val="both"/>
        <w:rPr>
          <w:rFonts w:ascii="Arial" w:hAnsi="Arial" w:cs="Arial"/>
        </w:rPr>
      </w:pPr>
      <w:r w:rsidRPr="002E6CEC">
        <w:rPr>
          <w:rFonts w:ascii="Arial" w:hAnsi="Arial" w:cs="Arial"/>
          <w:b/>
        </w:rPr>
        <w:lastRenderedPageBreak/>
        <w:t>Physical health:</w:t>
      </w:r>
      <w:r w:rsidRPr="002E6CEC">
        <w:rPr>
          <w:rFonts w:ascii="Arial" w:hAnsi="Arial" w:cs="Arial"/>
        </w:rPr>
        <w:t xml:space="preserve"> Young carers are often severely affected by caring through the night, repeatedly lifting a heavy adult, poor diet and lack of sleep. </w:t>
      </w:r>
    </w:p>
    <w:p w:rsidR="002E6CEC" w:rsidRPr="002E6CEC" w:rsidRDefault="002E6CEC" w:rsidP="002E6CEC">
      <w:pPr>
        <w:pStyle w:val="ListParagraph"/>
        <w:widowControl/>
        <w:numPr>
          <w:ilvl w:val="0"/>
          <w:numId w:val="16"/>
        </w:numPr>
        <w:autoSpaceDE/>
        <w:autoSpaceDN/>
        <w:spacing w:after="160" w:line="360" w:lineRule="auto"/>
        <w:ind w:left="426" w:hanging="357"/>
        <w:contextualSpacing/>
        <w:jc w:val="both"/>
        <w:rPr>
          <w:rFonts w:ascii="Arial" w:hAnsi="Arial" w:cs="Arial"/>
        </w:rPr>
      </w:pPr>
      <w:r w:rsidRPr="002E6CEC">
        <w:rPr>
          <w:rFonts w:ascii="Arial" w:hAnsi="Arial" w:cs="Arial"/>
          <w:b/>
        </w:rPr>
        <w:t>Emotional wellbeing:</w:t>
      </w:r>
      <w:r w:rsidRPr="002E6CEC">
        <w:rPr>
          <w:rFonts w:ascii="Arial" w:hAnsi="Arial" w:cs="Arial"/>
        </w:rPr>
        <w:t xml:space="preserve"> Stress, tiredness and mental ill-health are common for young carers. </w:t>
      </w:r>
    </w:p>
    <w:p w:rsidR="002E6CEC" w:rsidRPr="002E6CEC" w:rsidRDefault="002E6CEC" w:rsidP="002E6CEC">
      <w:pPr>
        <w:pStyle w:val="ListParagraph"/>
        <w:widowControl/>
        <w:numPr>
          <w:ilvl w:val="0"/>
          <w:numId w:val="16"/>
        </w:numPr>
        <w:autoSpaceDE/>
        <w:autoSpaceDN/>
        <w:spacing w:after="160" w:line="360" w:lineRule="auto"/>
        <w:ind w:left="426" w:hanging="357"/>
        <w:contextualSpacing/>
        <w:jc w:val="both"/>
        <w:rPr>
          <w:rFonts w:ascii="Arial" w:hAnsi="Arial" w:cs="Arial"/>
        </w:rPr>
      </w:pPr>
      <w:r w:rsidRPr="002E6CEC">
        <w:rPr>
          <w:rFonts w:ascii="Arial" w:hAnsi="Arial" w:cs="Arial"/>
          <w:b/>
        </w:rPr>
        <w:t>Socialisation:</w:t>
      </w:r>
      <w:r w:rsidRPr="002E6CEC">
        <w:rPr>
          <w:rFonts w:ascii="Arial" w:hAnsi="Arial" w:cs="Arial"/>
        </w:rPr>
        <w:t xml:space="preserve"> Young carers often feel different or isolated from their peers and have limited opportunities for socialising. A quarter of young carers in the UK said they were bullied at school because of their caring role. Locally this was reported as high as 60% (Schools Anti-Bullying Audit</w:t>
      </w:r>
      <w:r w:rsidRPr="002E6CEC">
        <w:rPr>
          <w:rFonts w:ascii="Arial" w:hAnsi="Arial" w:cs="Arial"/>
          <w:noProof/>
        </w:rPr>
        <w:t>).</w:t>
      </w:r>
      <w:r w:rsidRPr="002E6CEC">
        <w:rPr>
          <w:rFonts w:ascii="Arial" w:hAnsi="Arial" w:cs="Arial"/>
        </w:rPr>
        <w:t xml:space="preserve"> </w:t>
      </w:r>
    </w:p>
    <w:p w:rsidR="002E6CEC" w:rsidRPr="002E6CEC" w:rsidRDefault="002E6CEC" w:rsidP="002E6CEC">
      <w:pPr>
        <w:pStyle w:val="ListParagraph"/>
        <w:widowControl/>
        <w:numPr>
          <w:ilvl w:val="0"/>
          <w:numId w:val="16"/>
        </w:numPr>
        <w:autoSpaceDE/>
        <w:autoSpaceDN/>
        <w:spacing w:after="160" w:line="360" w:lineRule="auto"/>
        <w:ind w:left="426" w:hanging="357"/>
        <w:contextualSpacing/>
        <w:jc w:val="both"/>
        <w:rPr>
          <w:rFonts w:ascii="Arial" w:hAnsi="Arial" w:cs="Arial"/>
        </w:rPr>
      </w:pPr>
      <w:r w:rsidRPr="002E6CEC">
        <w:rPr>
          <w:rFonts w:ascii="Arial" w:hAnsi="Arial" w:cs="Arial"/>
          <w:b/>
        </w:rPr>
        <w:t>Stable environment:</w:t>
      </w:r>
      <w:r w:rsidRPr="002E6CEC">
        <w:rPr>
          <w:rFonts w:ascii="Arial" w:hAnsi="Arial" w:cs="Arial"/>
        </w:rPr>
        <w:t xml:space="preserve"> Young carers can experience traumatic life changes such as bereavement, family break-up, losing income and housing, or seeing the effects of an illness or addiction on the person they care for. </w:t>
      </w:r>
    </w:p>
    <w:p w:rsidR="002E6CEC" w:rsidRDefault="002E6CEC" w:rsidP="002E6CEC">
      <w:pPr>
        <w:jc w:val="both"/>
        <w:rPr>
          <w:rFonts w:ascii="Arial" w:hAnsi="Arial" w:cs="Arial"/>
          <w:color w:val="365F91" w:themeColor="accent1" w:themeShade="BF"/>
        </w:rPr>
      </w:pPr>
      <w:r w:rsidRPr="002E6CEC">
        <w:rPr>
          <w:rFonts w:ascii="Arial" w:hAnsi="Arial" w:cs="Arial"/>
          <w:color w:val="365F91" w:themeColor="accent1" w:themeShade="BF"/>
        </w:rPr>
        <w:t xml:space="preserve">As a result, caring responsibilities have a significant impact on a pupil’s learning: </w:t>
      </w:r>
    </w:p>
    <w:p w:rsidR="00163043" w:rsidRPr="002E6CEC" w:rsidRDefault="00163043" w:rsidP="002E6CEC">
      <w:pPr>
        <w:jc w:val="both"/>
        <w:rPr>
          <w:rFonts w:ascii="Arial" w:hAnsi="Arial" w:cs="Arial"/>
          <w:color w:val="365F91" w:themeColor="accent1" w:themeShade="BF"/>
        </w:rPr>
      </w:pPr>
    </w:p>
    <w:p w:rsidR="002E6CEC" w:rsidRPr="002E6CEC" w:rsidRDefault="002E6CEC" w:rsidP="002E6CEC">
      <w:pPr>
        <w:pStyle w:val="ListParagraph"/>
        <w:widowControl/>
        <w:numPr>
          <w:ilvl w:val="0"/>
          <w:numId w:val="15"/>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27% of young carers of secondary school age in England experience educational difficulties or miss school (Dearden and Becker, 2004). </w:t>
      </w:r>
    </w:p>
    <w:p w:rsidR="002E6CEC" w:rsidRPr="002E6CEC" w:rsidRDefault="002E6CEC" w:rsidP="002E6CEC">
      <w:pPr>
        <w:pStyle w:val="ListParagraph"/>
        <w:widowControl/>
        <w:numPr>
          <w:ilvl w:val="0"/>
          <w:numId w:val="15"/>
        </w:numPr>
        <w:autoSpaceDE/>
        <w:autoSpaceDN/>
        <w:spacing w:after="160" w:line="360" w:lineRule="auto"/>
        <w:ind w:left="426" w:hanging="357"/>
        <w:contextualSpacing/>
        <w:jc w:val="both"/>
        <w:rPr>
          <w:rFonts w:ascii="Arial" w:hAnsi="Arial" w:cs="Arial"/>
        </w:rPr>
      </w:pPr>
      <w:r w:rsidRPr="002E6CEC">
        <w:rPr>
          <w:rFonts w:ascii="Arial" w:hAnsi="Arial" w:cs="Arial"/>
        </w:rPr>
        <w:t xml:space="preserve">If left unsupported, young carers can continue to struggle with school and have significantly lower educational attainment at GCSE level – the difference between nine Cs and nine Ds (The Children’s Society, 2013). </w:t>
      </w:r>
    </w:p>
    <w:p w:rsidR="002E6CEC" w:rsidRPr="002E6CEC" w:rsidRDefault="002E6CEC" w:rsidP="002E6CEC">
      <w:pPr>
        <w:pStyle w:val="ListParagraph"/>
        <w:widowControl/>
        <w:numPr>
          <w:ilvl w:val="0"/>
          <w:numId w:val="15"/>
        </w:numPr>
        <w:autoSpaceDE/>
        <w:autoSpaceDN/>
        <w:spacing w:after="160" w:line="360" w:lineRule="auto"/>
        <w:ind w:left="426" w:hanging="357"/>
        <w:contextualSpacing/>
        <w:jc w:val="both"/>
        <w:rPr>
          <w:rFonts w:ascii="Arial" w:hAnsi="Arial" w:cs="Arial"/>
        </w:rPr>
      </w:pPr>
      <w:r w:rsidRPr="002E6CEC">
        <w:rPr>
          <w:rFonts w:ascii="Arial" w:hAnsi="Arial" w:cs="Arial"/>
        </w:rPr>
        <w:t>Young carers are more likely than the national average not to be in education, employment or training (NEET) between 16 and 19. Of these, 75% had been NEET at least once (compared with 25% of all young people) and 42% had been NEET for six months or more (compared with 10% of all young people) (The Children’s Society, 2013).</w:t>
      </w:r>
    </w:p>
    <w:p w:rsidR="002E6CEC" w:rsidRDefault="002E6CEC" w:rsidP="002E6CEC">
      <w:pPr>
        <w:jc w:val="both"/>
        <w:rPr>
          <w:rFonts w:ascii="Arial" w:hAnsi="Arial" w:cs="Arial"/>
          <w:color w:val="365F91" w:themeColor="accent1" w:themeShade="BF"/>
        </w:rPr>
      </w:pPr>
      <w:r w:rsidRPr="002E6CEC">
        <w:rPr>
          <w:rFonts w:ascii="Arial" w:hAnsi="Arial" w:cs="Arial"/>
          <w:color w:val="365F91" w:themeColor="accent1" w:themeShade="BF"/>
        </w:rPr>
        <w:t>Why young carers can be hidden</w:t>
      </w:r>
    </w:p>
    <w:p w:rsidR="00163043" w:rsidRPr="002E6CEC" w:rsidRDefault="00163043" w:rsidP="002E6CEC">
      <w:pPr>
        <w:jc w:val="both"/>
        <w:rPr>
          <w:rFonts w:ascii="Arial" w:hAnsi="Arial" w:cs="Arial"/>
          <w:color w:val="365F91" w:themeColor="accent1" w:themeShade="BF"/>
        </w:rPr>
      </w:pP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Their parent’s condition is not obvious, so people don’t think they need any help.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They do not realise that they are a carer or that their life is different </w:t>
      </w:r>
      <w:r w:rsidRPr="002E6CEC">
        <w:rPr>
          <w:rFonts w:ascii="Arial" w:hAnsi="Arial" w:cs="Arial"/>
          <w:noProof/>
        </w:rPr>
        <w:t>from</w:t>
      </w:r>
      <w:r w:rsidRPr="002E6CEC">
        <w:rPr>
          <w:rFonts w:ascii="Arial" w:hAnsi="Arial" w:cs="Arial"/>
        </w:rPr>
        <w:t xml:space="preserve"> their peers.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They don’t want to be any different from their peers.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They believe that the school will show no interest in their family circumstances.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They want to keep their identity at school separate from their caring role.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It’s not the sort of thing they feel can be discussed with friends.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There has been no opportunity to share their story.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They are worried about bullying.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They worry that the family will be split up and taken into care.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 xml:space="preserve">They want to keep it a secret and/or are embarrassed. </w:t>
      </w:r>
    </w:p>
    <w:p w:rsidR="002E6CEC" w:rsidRPr="002E6CEC" w:rsidRDefault="002E6CEC" w:rsidP="002E6CEC">
      <w:pPr>
        <w:pStyle w:val="ListParagraph"/>
        <w:widowControl/>
        <w:numPr>
          <w:ilvl w:val="0"/>
          <w:numId w:val="17"/>
        </w:numPr>
        <w:autoSpaceDE/>
        <w:autoSpaceDN/>
        <w:spacing w:after="160" w:line="360" w:lineRule="auto"/>
        <w:ind w:left="426"/>
        <w:contextualSpacing/>
        <w:jc w:val="both"/>
        <w:rPr>
          <w:rFonts w:ascii="Arial" w:hAnsi="Arial" w:cs="Arial"/>
        </w:rPr>
      </w:pPr>
      <w:r w:rsidRPr="002E6CEC">
        <w:rPr>
          <w:rFonts w:ascii="Arial" w:hAnsi="Arial" w:cs="Arial"/>
        </w:rPr>
        <w:t>They see no reason or positive actions occurring as a result of telling their story.</w:t>
      </w:r>
    </w:p>
    <w:p w:rsidR="002E6CEC" w:rsidRPr="002E6CEC" w:rsidRDefault="002E6CEC" w:rsidP="002E6CEC">
      <w:pPr>
        <w:jc w:val="both"/>
        <w:rPr>
          <w:rFonts w:ascii="Arial" w:hAnsi="Arial" w:cs="Arial"/>
          <w:highlight w:val="yellow"/>
        </w:rPr>
      </w:pPr>
    </w:p>
    <w:p w:rsidR="00163043" w:rsidRDefault="00163043" w:rsidP="00163043">
      <w:pPr>
        <w:pStyle w:val="Heading1"/>
        <w:tabs>
          <w:tab w:val="left" w:pos="10227"/>
        </w:tabs>
      </w:pPr>
      <w:r>
        <w:rPr>
          <w:color w:val="FFFFFF"/>
          <w:shd w:val="clear" w:color="auto" w:fill="4471C4"/>
        </w:rPr>
        <w:lastRenderedPageBreak/>
        <w:t>Support at School</w:t>
      </w:r>
      <w:r>
        <w:rPr>
          <w:color w:val="FFFFFF"/>
          <w:shd w:val="clear" w:color="auto" w:fill="4471C4"/>
        </w:rPr>
        <w:tab/>
      </w:r>
    </w:p>
    <w:p w:rsidR="00163043" w:rsidRDefault="00163043">
      <w:pPr>
        <w:jc w:val="both"/>
      </w:pPr>
    </w:p>
    <w:p w:rsidR="00163043" w:rsidRPr="00163043" w:rsidRDefault="00163043" w:rsidP="00163043">
      <w:pPr>
        <w:autoSpaceDE/>
        <w:autoSpaceDN/>
        <w:spacing w:line="360" w:lineRule="auto"/>
        <w:contextualSpacing/>
        <w:rPr>
          <w:rFonts w:ascii="Arial" w:hAnsi="Arial" w:cs="Arial"/>
        </w:rPr>
      </w:pPr>
      <w:r w:rsidRPr="00163043">
        <w:rPr>
          <w:rFonts w:ascii="Arial" w:hAnsi="Arial" w:cs="Arial"/>
        </w:rPr>
        <w:t>The school will adapt its admissions process to provide opportunities for young carers and their families to self-identify and make them aware what support is available to them.</w:t>
      </w:r>
    </w:p>
    <w:p w:rsidR="00163043" w:rsidRPr="00163043" w:rsidRDefault="00163043" w:rsidP="00163043">
      <w:pPr>
        <w:autoSpaceDE/>
        <w:autoSpaceDN/>
        <w:spacing w:line="360" w:lineRule="auto"/>
        <w:contextualSpacing/>
        <w:rPr>
          <w:rFonts w:ascii="Arial" w:hAnsi="Arial" w:cs="Arial"/>
        </w:rPr>
      </w:pPr>
      <w:r w:rsidRPr="00163043">
        <w:rPr>
          <w:rFonts w:ascii="Arial" w:hAnsi="Arial" w:cs="Arial"/>
        </w:rPr>
        <w:t xml:space="preserve">The school will look to consider alternative arrangements if a young carer cannot attend </w:t>
      </w:r>
      <w:r w:rsidRPr="00163043">
        <w:rPr>
          <w:rFonts w:ascii="Arial" w:hAnsi="Arial" w:cs="Arial"/>
          <w:noProof/>
        </w:rPr>
        <w:t>after-school</w:t>
      </w:r>
      <w:r w:rsidRPr="00163043">
        <w:rPr>
          <w:rFonts w:ascii="Arial" w:hAnsi="Arial" w:cs="Arial"/>
        </w:rPr>
        <w:t xml:space="preserve"> activities.</w:t>
      </w:r>
    </w:p>
    <w:p w:rsidR="00163043" w:rsidRPr="00163043" w:rsidRDefault="00163043" w:rsidP="00163043">
      <w:pPr>
        <w:rPr>
          <w:rFonts w:ascii="Arial" w:hAnsi="Arial" w:cs="Arial"/>
        </w:rPr>
      </w:pPr>
    </w:p>
    <w:p w:rsidR="00163043" w:rsidRPr="00163043" w:rsidRDefault="00163043" w:rsidP="00163043">
      <w:pPr>
        <w:autoSpaceDE/>
        <w:autoSpaceDN/>
        <w:spacing w:line="360" w:lineRule="auto"/>
        <w:contextualSpacing/>
        <w:rPr>
          <w:rFonts w:ascii="Arial" w:hAnsi="Arial" w:cs="Arial"/>
        </w:rPr>
      </w:pPr>
      <w:r w:rsidRPr="00163043">
        <w:rPr>
          <w:rFonts w:ascii="Arial" w:hAnsi="Arial" w:cs="Arial"/>
        </w:rPr>
        <w:t xml:space="preserve">The school will allow young carers to use a phone to call home during breaks and lunchtimes to reduce the worry that they may have </w:t>
      </w:r>
      <w:r w:rsidRPr="00163043">
        <w:rPr>
          <w:rFonts w:ascii="Arial" w:hAnsi="Arial" w:cs="Arial"/>
          <w:noProof/>
        </w:rPr>
        <w:t>about</w:t>
      </w:r>
      <w:r w:rsidRPr="00163043">
        <w:rPr>
          <w:rFonts w:ascii="Arial" w:hAnsi="Arial" w:cs="Arial"/>
        </w:rPr>
        <w:t xml:space="preserve"> a family member.</w:t>
      </w:r>
    </w:p>
    <w:p w:rsidR="00163043" w:rsidRDefault="00163043" w:rsidP="00163043">
      <w:pPr>
        <w:autoSpaceDE/>
        <w:autoSpaceDN/>
        <w:spacing w:line="360" w:lineRule="auto"/>
        <w:contextualSpacing/>
        <w:rPr>
          <w:rFonts w:ascii="Arial" w:hAnsi="Arial" w:cs="Arial"/>
        </w:rPr>
      </w:pPr>
      <w:r w:rsidRPr="00163043">
        <w:rPr>
          <w:rFonts w:ascii="Arial" w:hAnsi="Arial" w:cs="Arial"/>
        </w:rPr>
        <w:t>The school actively seeks feedback from our young carers and their families to look at how we can improve the support we put in place for young carers.</w:t>
      </w:r>
    </w:p>
    <w:p w:rsidR="00163043" w:rsidRPr="00163043" w:rsidRDefault="00163043" w:rsidP="00163043">
      <w:pPr>
        <w:autoSpaceDE/>
        <w:autoSpaceDN/>
        <w:spacing w:line="360" w:lineRule="auto"/>
        <w:contextualSpacing/>
        <w:rPr>
          <w:rFonts w:ascii="Arial" w:hAnsi="Arial" w:cs="Arial"/>
        </w:rPr>
      </w:pPr>
    </w:p>
    <w:p w:rsidR="00163043" w:rsidRPr="00163043" w:rsidRDefault="00163043" w:rsidP="00163043">
      <w:pPr>
        <w:autoSpaceDE/>
        <w:autoSpaceDN/>
        <w:spacing w:line="360" w:lineRule="auto"/>
        <w:contextualSpacing/>
        <w:rPr>
          <w:rFonts w:ascii="Arial" w:hAnsi="Arial" w:cs="Arial"/>
        </w:rPr>
      </w:pPr>
      <w:r w:rsidRPr="00163043">
        <w:rPr>
          <w:rFonts w:ascii="Arial" w:hAnsi="Arial" w:cs="Arial"/>
        </w:rPr>
        <w:t xml:space="preserve">Pupil premium funding will be used where possible to minimise any barriers to education and learning experienced by an </w:t>
      </w:r>
      <w:r w:rsidRPr="00163043">
        <w:rPr>
          <w:rFonts w:ascii="Arial" w:hAnsi="Arial" w:cs="Arial"/>
          <w:noProof/>
        </w:rPr>
        <w:t>eligible</w:t>
      </w:r>
      <w:r w:rsidRPr="00163043">
        <w:rPr>
          <w:rFonts w:ascii="Arial" w:hAnsi="Arial" w:cs="Arial"/>
        </w:rPr>
        <w:t xml:space="preserve"> young carer.</w:t>
      </w:r>
    </w:p>
    <w:p w:rsidR="002E6CEC" w:rsidRDefault="002E6CEC" w:rsidP="00163043"/>
    <w:p w:rsidR="00163043" w:rsidRDefault="00163043" w:rsidP="00163043"/>
    <w:p w:rsidR="00163043" w:rsidRPr="00163043" w:rsidRDefault="00163043" w:rsidP="00163043">
      <w:pPr>
        <w:spacing w:line="360" w:lineRule="auto"/>
        <w:rPr>
          <w:rFonts w:ascii="Arial" w:hAnsi="Arial" w:cs="Arial"/>
          <w:b/>
          <w:color w:val="000000" w:themeColor="text1"/>
        </w:rPr>
      </w:pPr>
      <w:r w:rsidRPr="00163043">
        <w:rPr>
          <w:rFonts w:ascii="Arial" w:hAnsi="Arial" w:cs="Arial"/>
          <w:b/>
          <w:color w:val="000000" w:themeColor="text1"/>
        </w:rPr>
        <w:t xml:space="preserve">Local Support </w:t>
      </w:r>
    </w:p>
    <w:p w:rsidR="00163043" w:rsidRPr="00163043" w:rsidRDefault="00163043" w:rsidP="00163043">
      <w:pPr>
        <w:spacing w:line="360" w:lineRule="auto"/>
        <w:rPr>
          <w:rFonts w:ascii="Arial" w:hAnsi="Arial" w:cs="Arial"/>
        </w:rPr>
      </w:pPr>
      <w:r w:rsidRPr="00163043">
        <w:rPr>
          <w:rFonts w:ascii="Arial" w:hAnsi="Arial" w:cs="Arial"/>
        </w:rPr>
        <w:t xml:space="preserve">We recognise some children and young people are at greater risk of experiencing poorer mental health and this includes young carers.  In Liverpool, there </w:t>
      </w:r>
      <w:r w:rsidRPr="00163043">
        <w:rPr>
          <w:rFonts w:ascii="Arial" w:hAnsi="Arial" w:cs="Arial"/>
          <w:noProof/>
        </w:rPr>
        <w:t>is</w:t>
      </w:r>
      <w:r w:rsidRPr="00163043">
        <w:rPr>
          <w:rFonts w:ascii="Arial" w:hAnsi="Arial" w:cs="Arial"/>
        </w:rPr>
        <w:t xml:space="preserve"> a range of</w:t>
      </w:r>
      <w:r w:rsidRPr="00163043">
        <w:rPr>
          <w:rFonts w:ascii="Arial" w:hAnsi="Arial" w:cs="Arial"/>
          <w:color w:val="F79646" w:themeColor="accent6"/>
        </w:rPr>
        <w:t xml:space="preserve"> </w:t>
      </w:r>
      <w:r w:rsidRPr="00163043">
        <w:rPr>
          <w:rFonts w:ascii="Arial" w:hAnsi="Arial" w:cs="Arial"/>
          <w:color w:val="000000" w:themeColor="text1"/>
        </w:rPr>
        <w:t>organisations a</w:t>
      </w:r>
      <w:r w:rsidRPr="00163043">
        <w:rPr>
          <w:rFonts w:ascii="Arial" w:hAnsi="Arial" w:cs="Arial"/>
        </w:rPr>
        <w:t xml:space="preserve">nd groups offering support, including the </w:t>
      </w:r>
      <w:r w:rsidRPr="00163043">
        <w:rPr>
          <w:rFonts w:ascii="Arial" w:hAnsi="Arial" w:cs="Arial"/>
          <w:b/>
        </w:rPr>
        <w:t>CAMHS partnership</w:t>
      </w:r>
      <w:r w:rsidRPr="00163043">
        <w:rPr>
          <w:rFonts w:ascii="Arial" w:hAnsi="Arial" w:cs="Arial"/>
        </w:rPr>
        <w:t xml:space="preserve">, a group of providers specialising in children and young people’s mental health wellbeing. These partners, which include Action with Young Carers, deliver accessible support to children, young people and their families, whilst working with professionals to reduce the range of mental health issues through prevention, intervention, training and participation. </w:t>
      </w:r>
    </w:p>
    <w:p w:rsidR="00163043" w:rsidRDefault="00551B67" w:rsidP="00163043">
      <w:pPr>
        <w:spacing w:line="360" w:lineRule="auto"/>
        <w:rPr>
          <w:rFonts w:ascii="Century Gothic" w:hAnsi="Century Gothic"/>
        </w:rPr>
      </w:pPr>
      <w:hyperlink r:id="rId21" w:history="1">
        <w:r w:rsidR="00163043" w:rsidRPr="00163043">
          <w:rPr>
            <w:rStyle w:val="Hyperlink"/>
            <w:rFonts w:ascii="Arial" w:hAnsi="Arial" w:cs="Arial"/>
          </w:rPr>
          <w:t>https://www.liverpoolcamhs.com/</w:t>
        </w:r>
      </w:hyperlink>
      <w:r w:rsidR="00163043">
        <w:rPr>
          <w:rFonts w:ascii="Century Gothic" w:hAnsi="Century Gothic"/>
        </w:rPr>
        <w:t xml:space="preserve"> </w:t>
      </w:r>
    </w:p>
    <w:p w:rsidR="00163043" w:rsidRDefault="00163043" w:rsidP="00163043"/>
    <w:p w:rsidR="00206F3E" w:rsidRDefault="00206F3E" w:rsidP="00163043">
      <w:pPr>
        <w:pStyle w:val="Heading1"/>
        <w:tabs>
          <w:tab w:val="left" w:pos="10227"/>
        </w:tabs>
        <w:rPr>
          <w:rFonts w:ascii="Arial MT" w:eastAsia="Arial MT" w:hAnsi="Arial MT" w:cs="Arial MT"/>
          <w:b w:val="0"/>
          <w:bCs w:val="0"/>
        </w:rPr>
      </w:pPr>
    </w:p>
    <w:p w:rsidR="00163043" w:rsidRDefault="00163043" w:rsidP="00163043">
      <w:pPr>
        <w:pStyle w:val="Heading1"/>
        <w:tabs>
          <w:tab w:val="left" w:pos="10227"/>
        </w:tabs>
      </w:pPr>
      <w:r>
        <w:rPr>
          <w:color w:val="FFFFFF"/>
          <w:shd w:val="clear" w:color="auto" w:fill="4471C4"/>
        </w:rPr>
        <w:t>Whole School Approach</w:t>
      </w:r>
      <w:r>
        <w:rPr>
          <w:color w:val="FFFFFF"/>
          <w:shd w:val="clear" w:color="auto" w:fill="4471C4"/>
        </w:rPr>
        <w:tab/>
      </w:r>
    </w:p>
    <w:p w:rsidR="00163043" w:rsidRDefault="00163043" w:rsidP="00163043"/>
    <w:p w:rsidR="00163043" w:rsidRPr="00163043" w:rsidRDefault="00163043" w:rsidP="00163043">
      <w:pPr>
        <w:rPr>
          <w:lang w:val="en-GB"/>
        </w:rPr>
      </w:pPr>
      <w:r w:rsidRPr="00163043">
        <w:rPr>
          <w:lang w:val="en-GB"/>
        </w:rPr>
        <w:t>We will ensure all appropriate policies reflect the needs of young carers and have mechanisms in place to monitor how many students are taking on a caring role and the outcomes for this group.</w:t>
      </w:r>
    </w:p>
    <w:p w:rsidR="00163043" w:rsidRDefault="00163043" w:rsidP="00163043"/>
    <w:p w:rsidR="00163043" w:rsidRDefault="00163043" w:rsidP="00163043"/>
    <w:p w:rsidR="00163043" w:rsidRDefault="00163043" w:rsidP="00163043"/>
    <w:p w:rsidR="00163043" w:rsidRDefault="00163043" w:rsidP="00163043"/>
    <w:p w:rsidR="00163043" w:rsidRDefault="00163043" w:rsidP="00163043"/>
    <w:p w:rsidR="00163043" w:rsidRDefault="00163043" w:rsidP="00163043"/>
    <w:p w:rsidR="00163043" w:rsidRDefault="00163043" w:rsidP="00163043"/>
    <w:p w:rsidR="00163043" w:rsidRDefault="00163043" w:rsidP="00163043"/>
    <w:p w:rsidR="00163043" w:rsidRDefault="00163043" w:rsidP="00163043"/>
    <w:p w:rsidR="00163043" w:rsidRDefault="00163043" w:rsidP="00163043"/>
    <w:p w:rsidR="00206F3E" w:rsidRDefault="00206F3E" w:rsidP="00163043"/>
    <w:p w:rsidR="00206F3E" w:rsidRDefault="00206F3E" w:rsidP="00163043"/>
    <w:p w:rsidR="00163043" w:rsidRDefault="00163043" w:rsidP="00163043">
      <w:pPr>
        <w:pStyle w:val="Heading1"/>
        <w:tabs>
          <w:tab w:val="left" w:pos="10227"/>
        </w:tabs>
      </w:pPr>
      <w:r>
        <w:rPr>
          <w:color w:val="FFFFFF"/>
          <w:shd w:val="clear" w:color="auto" w:fill="4471C4"/>
        </w:rPr>
        <w:lastRenderedPageBreak/>
        <w:t>Supporting Parents</w:t>
      </w:r>
      <w:r>
        <w:rPr>
          <w:color w:val="FFFFFF"/>
          <w:shd w:val="clear" w:color="auto" w:fill="4471C4"/>
        </w:rPr>
        <w:tab/>
      </w:r>
    </w:p>
    <w:p w:rsidR="00163043" w:rsidRDefault="00163043" w:rsidP="00163043"/>
    <w:p w:rsidR="00163043" w:rsidRDefault="00163043" w:rsidP="00163043"/>
    <w:p w:rsidR="007740E3" w:rsidRDefault="007740E3" w:rsidP="00163043">
      <w:r>
        <w:t>There is support for Parents at Abbots Lea School this could be through:</w:t>
      </w:r>
    </w:p>
    <w:p w:rsidR="007740E3" w:rsidRDefault="007740E3" w:rsidP="00163043">
      <w:r>
        <w:t xml:space="preserve"> </w:t>
      </w:r>
    </w:p>
    <w:p w:rsidR="007740E3" w:rsidRDefault="007740E3" w:rsidP="007740E3">
      <w:pPr>
        <w:pStyle w:val="ListParagraph"/>
        <w:numPr>
          <w:ilvl w:val="0"/>
          <w:numId w:val="19"/>
        </w:numPr>
      </w:pPr>
      <w:r>
        <w:t>Home Visits</w:t>
      </w:r>
    </w:p>
    <w:p w:rsidR="007740E3" w:rsidRDefault="007740E3" w:rsidP="00163043"/>
    <w:p w:rsidR="007740E3" w:rsidRDefault="007740E3" w:rsidP="007740E3">
      <w:pPr>
        <w:pStyle w:val="ListParagraph"/>
        <w:numPr>
          <w:ilvl w:val="0"/>
          <w:numId w:val="19"/>
        </w:numPr>
      </w:pPr>
      <w:r>
        <w:t>EHAT</w:t>
      </w:r>
    </w:p>
    <w:p w:rsidR="007740E3" w:rsidRDefault="007740E3" w:rsidP="00163043"/>
    <w:p w:rsidR="007740E3" w:rsidRDefault="007740E3" w:rsidP="007740E3">
      <w:pPr>
        <w:pStyle w:val="ListParagraph"/>
        <w:numPr>
          <w:ilvl w:val="0"/>
          <w:numId w:val="19"/>
        </w:numPr>
      </w:pPr>
      <w:r>
        <w:t>Coffee Morning</w:t>
      </w:r>
    </w:p>
    <w:p w:rsidR="007740E3" w:rsidRDefault="007740E3" w:rsidP="00163043"/>
    <w:p w:rsidR="00163043" w:rsidRDefault="007740E3" w:rsidP="007740E3">
      <w:pPr>
        <w:pStyle w:val="ListParagraph"/>
        <w:numPr>
          <w:ilvl w:val="0"/>
          <w:numId w:val="19"/>
        </w:numPr>
      </w:pPr>
      <w:r>
        <w:t>Emotional Support</w:t>
      </w:r>
    </w:p>
    <w:p w:rsidR="007740E3" w:rsidRDefault="007740E3" w:rsidP="007740E3">
      <w:pPr>
        <w:pStyle w:val="ListParagraph"/>
      </w:pPr>
    </w:p>
    <w:p w:rsidR="007740E3" w:rsidRDefault="007740E3" w:rsidP="007740E3">
      <w:pPr>
        <w:pStyle w:val="Heading1"/>
        <w:tabs>
          <w:tab w:val="left" w:pos="10227"/>
        </w:tabs>
      </w:pPr>
      <w:r>
        <w:rPr>
          <w:color w:val="FFFFFF"/>
          <w:shd w:val="clear" w:color="auto" w:fill="4471C4"/>
        </w:rPr>
        <w:t>Training and young Carers in School Award</w:t>
      </w:r>
      <w:r>
        <w:rPr>
          <w:color w:val="FFFFFF"/>
          <w:shd w:val="clear" w:color="auto" w:fill="4471C4"/>
        </w:rPr>
        <w:tab/>
      </w:r>
    </w:p>
    <w:p w:rsidR="007740E3" w:rsidRDefault="007740E3" w:rsidP="007740E3"/>
    <w:p w:rsidR="007740E3" w:rsidRPr="007740E3" w:rsidRDefault="007740E3" w:rsidP="007740E3">
      <w:pPr>
        <w:spacing w:line="360" w:lineRule="auto"/>
        <w:rPr>
          <w:rFonts w:ascii="Arial" w:hAnsi="Arial" w:cs="Arial"/>
        </w:rPr>
      </w:pPr>
      <w:r w:rsidRPr="007740E3">
        <w:rPr>
          <w:rFonts w:ascii="Arial" w:hAnsi="Arial" w:cs="Arial"/>
        </w:rPr>
        <w:t xml:space="preserve">As part of the city’s commitment </w:t>
      </w:r>
      <w:r w:rsidRPr="007740E3">
        <w:rPr>
          <w:rFonts w:ascii="Arial" w:hAnsi="Arial" w:cs="Arial"/>
          <w:noProof/>
        </w:rPr>
        <w:t>to</w:t>
      </w:r>
      <w:r w:rsidRPr="007740E3">
        <w:rPr>
          <w:rFonts w:ascii="Arial" w:hAnsi="Arial" w:cs="Arial"/>
        </w:rPr>
        <w:t xml:space="preserve"> continual improvement for young carers and their </w:t>
      </w:r>
      <w:r w:rsidRPr="007740E3">
        <w:rPr>
          <w:rFonts w:ascii="Arial" w:hAnsi="Arial" w:cs="Arial"/>
          <w:noProof/>
        </w:rPr>
        <w:t>families,</w:t>
      </w:r>
      <w:r w:rsidRPr="007740E3">
        <w:rPr>
          <w:rFonts w:ascii="Arial" w:hAnsi="Arial" w:cs="Arial"/>
        </w:rPr>
        <w:t xml:space="preserve"> </w:t>
      </w:r>
      <w:r w:rsidRPr="007740E3">
        <w:rPr>
          <w:rFonts w:ascii="Arial" w:hAnsi="Arial" w:cs="Arial"/>
          <w:noProof/>
        </w:rPr>
        <w:t>we</w:t>
      </w:r>
      <w:r w:rsidRPr="007740E3">
        <w:rPr>
          <w:rFonts w:ascii="Arial" w:hAnsi="Arial" w:cs="Arial"/>
        </w:rPr>
        <w:t xml:space="preserve"> will participate in the young carers WFD offer which includes both </w:t>
      </w:r>
      <w:r w:rsidRPr="007740E3">
        <w:rPr>
          <w:rFonts w:ascii="Arial" w:hAnsi="Arial" w:cs="Arial"/>
          <w:noProof/>
        </w:rPr>
        <w:t>multi-agency</w:t>
      </w:r>
      <w:r w:rsidRPr="007740E3">
        <w:rPr>
          <w:rFonts w:ascii="Arial" w:hAnsi="Arial" w:cs="Arial"/>
        </w:rPr>
        <w:t xml:space="preserve"> and targeted sessions for schools.  </w:t>
      </w:r>
    </w:p>
    <w:p w:rsidR="007740E3" w:rsidRPr="007740E3" w:rsidRDefault="007740E3" w:rsidP="007740E3">
      <w:pPr>
        <w:spacing w:line="360" w:lineRule="auto"/>
        <w:rPr>
          <w:rFonts w:ascii="Arial" w:hAnsi="Arial" w:cs="Arial"/>
        </w:rPr>
      </w:pPr>
      <w:r w:rsidRPr="007740E3">
        <w:rPr>
          <w:rFonts w:ascii="Arial" w:hAnsi="Arial" w:cs="Arial"/>
        </w:rPr>
        <w:t xml:space="preserve">We may consider applying for the Young Carers in School award </w:t>
      </w:r>
      <w:hyperlink r:id="rId22" w:history="1">
        <w:r w:rsidRPr="007740E3">
          <w:rPr>
            <w:rStyle w:val="Hyperlink"/>
            <w:rFonts w:ascii="Arial" w:hAnsi="Arial" w:cs="Arial"/>
          </w:rPr>
          <w:t>https://www.childrenssociety.org.uk/youngcarer/schools/award</w:t>
        </w:r>
      </w:hyperlink>
    </w:p>
    <w:p w:rsidR="007740E3" w:rsidRDefault="007740E3" w:rsidP="007740E3"/>
    <w:p w:rsidR="007740E3" w:rsidRDefault="007740E3" w:rsidP="00163043"/>
    <w:p w:rsidR="007740E3" w:rsidRDefault="007740E3" w:rsidP="00163043"/>
    <w:p w:rsidR="007740E3" w:rsidRDefault="007740E3" w:rsidP="007740E3">
      <w:pPr>
        <w:pStyle w:val="Heading1"/>
        <w:tabs>
          <w:tab w:val="left" w:pos="10227"/>
        </w:tabs>
      </w:pPr>
      <w:r>
        <w:rPr>
          <w:color w:val="FFFFFF"/>
          <w:shd w:val="clear" w:color="auto" w:fill="4471C4"/>
        </w:rPr>
        <w:t>Policy Review</w:t>
      </w:r>
      <w:r>
        <w:rPr>
          <w:color w:val="FFFFFF"/>
          <w:shd w:val="clear" w:color="auto" w:fill="4471C4"/>
        </w:rPr>
        <w:tab/>
      </w:r>
    </w:p>
    <w:p w:rsidR="007740E3" w:rsidRDefault="007740E3" w:rsidP="00163043"/>
    <w:p w:rsidR="007740E3" w:rsidRPr="007740E3" w:rsidRDefault="00A5733E" w:rsidP="007740E3">
      <w:pPr>
        <w:spacing w:line="360" w:lineRule="auto"/>
        <w:rPr>
          <w:rFonts w:ascii="Arial" w:hAnsi="Arial" w:cs="Arial"/>
        </w:rPr>
      </w:pPr>
      <w:r>
        <w:rPr>
          <w:rFonts w:ascii="Arial" w:hAnsi="Arial" w:cs="Arial"/>
        </w:rPr>
        <w:t>This policy will be reviewed annually</w:t>
      </w:r>
    </w:p>
    <w:p w:rsidR="007740E3" w:rsidRDefault="007740E3" w:rsidP="007740E3"/>
    <w:p w:rsidR="007740E3" w:rsidRDefault="007740E3" w:rsidP="007740E3"/>
    <w:p w:rsidR="00B85F1C" w:rsidRDefault="00B85F1C">
      <w:pPr>
        <w:pStyle w:val="BodyText"/>
        <w:rPr>
          <w:rFonts w:ascii="Arial"/>
          <w:b/>
          <w:sz w:val="20"/>
        </w:rPr>
      </w:pPr>
    </w:p>
    <w:p w:rsidR="00B85F1C" w:rsidRDefault="00B85F1C">
      <w:pPr>
        <w:pStyle w:val="BodyText"/>
        <w:spacing w:before="4"/>
        <w:rPr>
          <w:rFonts w:ascii="Arial"/>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1"/>
        <w:gridCol w:w="1591"/>
        <w:gridCol w:w="6204"/>
      </w:tblGrid>
      <w:tr w:rsidR="00B85F1C" w:rsidTr="007740E3">
        <w:trPr>
          <w:trHeight w:val="253"/>
        </w:trPr>
        <w:tc>
          <w:tcPr>
            <w:tcW w:w="2111" w:type="dxa"/>
          </w:tcPr>
          <w:p w:rsidR="00B85F1C" w:rsidRDefault="00533EC8">
            <w:pPr>
              <w:pStyle w:val="TableParagraph"/>
              <w:rPr>
                <w:rFonts w:ascii="Arial"/>
                <w:b/>
              </w:rPr>
            </w:pPr>
            <w:r>
              <w:rPr>
                <w:rFonts w:ascii="Arial"/>
                <w:b/>
              </w:rPr>
              <w:t>Version</w:t>
            </w:r>
          </w:p>
        </w:tc>
        <w:tc>
          <w:tcPr>
            <w:tcW w:w="1591" w:type="dxa"/>
          </w:tcPr>
          <w:p w:rsidR="00B85F1C" w:rsidRDefault="00533EC8">
            <w:pPr>
              <w:pStyle w:val="TableParagraph"/>
              <w:rPr>
                <w:rFonts w:ascii="Arial"/>
                <w:b/>
              </w:rPr>
            </w:pPr>
            <w:r>
              <w:rPr>
                <w:rFonts w:ascii="Arial"/>
                <w:b/>
              </w:rPr>
              <w:t>Date</w:t>
            </w:r>
          </w:p>
        </w:tc>
        <w:tc>
          <w:tcPr>
            <w:tcW w:w="6204" w:type="dxa"/>
          </w:tcPr>
          <w:p w:rsidR="00B85F1C" w:rsidRDefault="00533EC8">
            <w:pPr>
              <w:pStyle w:val="TableParagraph"/>
              <w:ind w:left="106"/>
              <w:rPr>
                <w:rFonts w:ascii="Arial"/>
                <w:b/>
              </w:rPr>
            </w:pPr>
            <w:r>
              <w:rPr>
                <w:rFonts w:ascii="Arial"/>
                <w:b/>
              </w:rPr>
              <w:t>Action</w:t>
            </w:r>
          </w:p>
        </w:tc>
      </w:tr>
      <w:tr w:rsidR="00B85F1C" w:rsidTr="007740E3">
        <w:trPr>
          <w:trHeight w:val="254"/>
        </w:trPr>
        <w:tc>
          <w:tcPr>
            <w:tcW w:w="2111" w:type="dxa"/>
          </w:tcPr>
          <w:p w:rsidR="00B85F1C" w:rsidRDefault="00533EC8">
            <w:pPr>
              <w:pStyle w:val="TableParagraph"/>
            </w:pPr>
            <w:r>
              <w:t>Version 1</w:t>
            </w:r>
          </w:p>
        </w:tc>
        <w:tc>
          <w:tcPr>
            <w:tcW w:w="1591" w:type="dxa"/>
          </w:tcPr>
          <w:p w:rsidR="00B85F1C" w:rsidRDefault="00551B67">
            <w:pPr>
              <w:pStyle w:val="TableParagraph"/>
            </w:pPr>
            <w:r>
              <w:t>March 2023</w:t>
            </w:r>
          </w:p>
        </w:tc>
        <w:tc>
          <w:tcPr>
            <w:tcW w:w="6204" w:type="dxa"/>
          </w:tcPr>
          <w:p w:rsidR="00B85F1C" w:rsidRPr="00551B67" w:rsidRDefault="00551B67">
            <w:pPr>
              <w:pStyle w:val="TableParagraph"/>
              <w:spacing w:line="240" w:lineRule="auto"/>
              <w:ind w:left="0"/>
              <w:rPr>
                <w:rFonts w:ascii="Arial" w:hAnsi="Arial" w:cs="Arial"/>
              </w:rPr>
            </w:pPr>
            <w:r w:rsidRPr="00551B67">
              <w:rPr>
                <w:rFonts w:ascii="Arial" w:hAnsi="Arial" w:cs="Arial"/>
              </w:rPr>
              <w:t>Approved by GB</w:t>
            </w:r>
          </w:p>
        </w:tc>
      </w:tr>
      <w:tr w:rsidR="00B85F1C" w:rsidTr="007740E3">
        <w:trPr>
          <w:trHeight w:val="251"/>
        </w:trPr>
        <w:tc>
          <w:tcPr>
            <w:tcW w:w="2111" w:type="dxa"/>
          </w:tcPr>
          <w:p w:rsidR="00B85F1C" w:rsidRDefault="00B85F1C">
            <w:pPr>
              <w:pStyle w:val="TableParagraph"/>
              <w:spacing w:line="232" w:lineRule="exact"/>
            </w:pPr>
          </w:p>
        </w:tc>
        <w:tc>
          <w:tcPr>
            <w:tcW w:w="1591" w:type="dxa"/>
          </w:tcPr>
          <w:p w:rsidR="00B85F1C" w:rsidRDefault="00B85F1C">
            <w:pPr>
              <w:pStyle w:val="TableParagraph"/>
              <w:spacing w:line="232" w:lineRule="exact"/>
            </w:pPr>
          </w:p>
        </w:tc>
        <w:tc>
          <w:tcPr>
            <w:tcW w:w="6204" w:type="dxa"/>
          </w:tcPr>
          <w:p w:rsidR="00B85F1C" w:rsidRDefault="00B85F1C">
            <w:pPr>
              <w:pStyle w:val="TableParagraph"/>
              <w:spacing w:line="232" w:lineRule="exact"/>
              <w:ind w:left="106"/>
            </w:pPr>
          </w:p>
        </w:tc>
      </w:tr>
      <w:tr w:rsidR="00B85F1C" w:rsidTr="007740E3">
        <w:trPr>
          <w:trHeight w:val="254"/>
        </w:trPr>
        <w:tc>
          <w:tcPr>
            <w:tcW w:w="2111" w:type="dxa"/>
          </w:tcPr>
          <w:p w:rsidR="00B85F1C" w:rsidRDefault="00B85F1C">
            <w:pPr>
              <w:pStyle w:val="TableParagraph"/>
              <w:spacing w:line="240" w:lineRule="auto"/>
              <w:ind w:left="0"/>
              <w:rPr>
                <w:rFonts w:ascii="Times New Roman"/>
                <w:sz w:val="18"/>
              </w:rPr>
            </w:pPr>
          </w:p>
        </w:tc>
        <w:tc>
          <w:tcPr>
            <w:tcW w:w="1591" w:type="dxa"/>
          </w:tcPr>
          <w:p w:rsidR="00B85F1C" w:rsidRDefault="00B85F1C">
            <w:pPr>
              <w:pStyle w:val="TableParagraph"/>
            </w:pPr>
          </w:p>
        </w:tc>
        <w:tc>
          <w:tcPr>
            <w:tcW w:w="6204" w:type="dxa"/>
          </w:tcPr>
          <w:p w:rsidR="00B85F1C" w:rsidRDefault="00B85F1C">
            <w:pPr>
              <w:pStyle w:val="TableParagraph"/>
              <w:ind w:left="106"/>
            </w:pPr>
          </w:p>
        </w:tc>
      </w:tr>
      <w:tr w:rsidR="00B85F1C" w:rsidTr="007740E3">
        <w:trPr>
          <w:trHeight w:val="254"/>
        </w:trPr>
        <w:tc>
          <w:tcPr>
            <w:tcW w:w="2111" w:type="dxa"/>
          </w:tcPr>
          <w:p w:rsidR="00B85F1C" w:rsidRDefault="00533EC8">
            <w:pPr>
              <w:pStyle w:val="TableParagraph"/>
            </w:pPr>
            <w:r>
              <w:t>Review</w:t>
            </w:r>
            <w:r>
              <w:rPr>
                <w:spacing w:val="-5"/>
              </w:rPr>
              <w:t xml:space="preserve"> </w:t>
            </w:r>
            <w:r>
              <w:t>Date</w:t>
            </w:r>
          </w:p>
        </w:tc>
        <w:tc>
          <w:tcPr>
            <w:tcW w:w="1591" w:type="dxa"/>
          </w:tcPr>
          <w:p w:rsidR="00B85F1C" w:rsidRDefault="00B85F1C">
            <w:pPr>
              <w:pStyle w:val="TableParagraph"/>
            </w:pPr>
          </w:p>
        </w:tc>
        <w:tc>
          <w:tcPr>
            <w:tcW w:w="6204" w:type="dxa"/>
          </w:tcPr>
          <w:p w:rsidR="00B85F1C" w:rsidRDefault="00B85F1C">
            <w:pPr>
              <w:pStyle w:val="TableParagraph"/>
              <w:spacing w:line="240" w:lineRule="auto"/>
              <w:ind w:left="0"/>
              <w:rPr>
                <w:rFonts w:ascii="Times New Roman"/>
                <w:sz w:val="18"/>
              </w:rPr>
            </w:pPr>
          </w:p>
        </w:tc>
      </w:tr>
    </w:tbl>
    <w:p w:rsidR="006F62E1" w:rsidRDefault="006F62E1">
      <w:bookmarkStart w:id="0" w:name="_GoBack"/>
      <w:bookmarkEnd w:id="0"/>
    </w:p>
    <w:sectPr w:rsidR="006F62E1">
      <w:footerReference w:type="default" r:id="rId23"/>
      <w:pgSz w:w="12240" w:h="15840"/>
      <w:pgMar w:top="1100" w:right="1040" w:bottom="1400" w:left="860"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983" w:rsidRDefault="00F54983">
      <w:r>
        <w:separator/>
      </w:r>
    </w:p>
  </w:endnote>
  <w:endnote w:type="continuationSeparator" w:id="0">
    <w:p w:rsidR="00F54983" w:rsidRDefault="00F5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E3" w:rsidRDefault="00774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E3" w:rsidRDefault="00774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E3" w:rsidRDefault="007740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1C" w:rsidRDefault="00356E23">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3756025</wp:posOffset>
              </wp:positionH>
              <wp:positionV relativeFrom="page">
                <wp:posOffset>9144635</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1C" w:rsidRDefault="00533EC8">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206F3E">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75pt;margin-top:720.05pt;width:1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v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vyMlkEcEPhKpzPFpczm5tP0ulxp7R5x2SLrJFh&#10;BY134ORwp83oOrnYWEIWvGlc8xvx7AAwxxMIDU/tnU3C9fJHEiSb5WYZe3E033hxkOfeTbGOvXkR&#10;Lmb5Zb5e5+FPGzeM05qXJRM2zKSrMP6zvh0VPiripCwtG15aOJuSVrvtulHoQEDXhfuOBTlz85+n&#10;4eoFXF5QCqM4uI0Sr5gvF15cxDMPSr30gjC5TeZBnMR58ZzSHRfs3ymhPsPJLJqNWvott8B9r7mR&#10;tOUGJkfD2wwvT04ktQrciNK11hDejPZZKWz6T6WAdk+Ndnq1Eh3FaobtAChWxFtZPoJylQRlgQhh&#10;3IFRS/Udox5GR4b1tz1RDKPmvQD12zkzGWoytpNBBIWnGTYYjebajPNo3ym+qwF5/L+EvIE/pOJO&#10;vU9ZQOp2A+PAkTiOLjtvzvfO62nArn4BAAD//wMAUEsDBBQABgAIAAAAIQCRSfru4QAAAA0BAAAP&#10;AAAAZHJzL2Rvd25yZXYueG1sTI/BTsMwEETvSPyDtZW4UTuljWgap6oQnJAQaThwdGI3sRqvQ+y2&#10;4e/ZnspxZ55mZ/Lt5Hp2NmOwHiUkcwHMYOO1xVbCV/X2+AwsRIVa9R6NhF8TYFvc3+Uq0/6CpTnv&#10;Y8soBEOmJHQxDhnnoemMU2HuB4PkHfzoVKRzbLke1YXCXc8XQqTcKYv0oVODeelMc9yfnITdN5av&#10;9uej/iwPpa2qtcD39Cjlw2zabYBFM8UbDNf6VB0K6lT7E+rAegmrdbIilIzlUiTACEmTJ5Lqq5Sm&#10;C+BFzv+vKP4AAAD//wMAUEsBAi0AFAAGAAgAAAAhALaDOJL+AAAA4QEAABMAAAAAAAAAAAAAAAAA&#10;AAAAAFtDb250ZW50X1R5cGVzXS54bWxQSwECLQAUAAYACAAAACEAOP0h/9YAAACUAQAACwAAAAAA&#10;AAAAAAAAAAAvAQAAX3JlbHMvLnJlbHNQSwECLQAUAAYACAAAACEAiNI7yaoCAACoBQAADgAAAAAA&#10;AAAAAAAAAAAuAgAAZHJzL2Uyb0RvYy54bWxQSwECLQAUAAYACAAAACEAkUn67uEAAAANAQAADwAA&#10;AAAAAAAAAAAAAAAEBQAAZHJzL2Rvd25yZXYueG1sUEsFBgAAAAAEAAQA8wAAABIGAAAAAA==&#10;" filled="f" stroked="f">
              <v:textbox inset="0,0,0,0">
                <w:txbxContent>
                  <w:p w:rsidR="00B85F1C" w:rsidRDefault="00533EC8">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206F3E">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983" w:rsidRDefault="00F54983">
      <w:r>
        <w:separator/>
      </w:r>
    </w:p>
  </w:footnote>
  <w:footnote w:type="continuationSeparator" w:id="0">
    <w:p w:rsidR="00F54983" w:rsidRDefault="00F5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E3" w:rsidRDefault="00774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E3" w:rsidRDefault="00774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E3" w:rsidRDefault="0077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53"/>
    <w:multiLevelType w:val="multilevel"/>
    <w:tmpl w:val="85E4F668"/>
    <w:lvl w:ilvl="0">
      <w:start w:val="8"/>
      <w:numFmt w:val="decimal"/>
      <w:lvlText w:val="%1"/>
      <w:lvlJc w:val="left"/>
      <w:pPr>
        <w:ind w:left="700" w:hanging="567"/>
      </w:pPr>
      <w:rPr>
        <w:rFonts w:hint="default"/>
        <w:lang w:val="en-US" w:eastAsia="en-US" w:bidi="ar-SA"/>
      </w:rPr>
    </w:lvl>
    <w:lvl w:ilvl="1">
      <w:start w:val="1"/>
      <w:numFmt w:val="decimal"/>
      <w:lvlText w:val="%1.%2"/>
      <w:lvlJc w:val="left"/>
      <w:pPr>
        <w:ind w:left="700" w:hanging="567"/>
      </w:pPr>
      <w:rPr>
        <w:rFonts w:ascii="Arial MT" w:eastAsia="Arial MT" w:hAnsi="Arial MT" w:cs="Arial MT" w:hint="default"/>
        <w:w w:val="105"/>
        <w:sz w:val="22"/>
        <w:szCs w:val="22"/>
        <w:lang w:val="en-US" w:eastAsia="en-US" w:bidi="ar-SA"/>
      </w:rPr>
    </w:lvl>
    <w:lvl w:ilvl="2">
      <w:numFmt w:val="bullet"/>
      <w:lvlText w:val=""/>
      <w:lvlJc w:val="left"/>
      <w:pPr>
        <w:ind w:left="1137" w:hanging="284"/>
      </w:pPr>
      <w:rPr>
        <w:rFonts w:ascii="Wingdings" w:eastAsia="Wingdings" w:hAnsi="Wingdings" w:cs="Wingdings" w:hint="default"/>
        <w:w w:val="105"/>
        <w:sz w:val="22"/>
        <w:szCs w:val="22"/>
        <w:lang w:val="en-US" w:eastAsia="en-US" w:bidi="ar-SA"/>
      </w:rPr>
    </w:lvl>
    <w:lvl w:ilvl="3">
      <w:numFmt w:val="bullet"/>
      <w:lvlText w:val="•"/>
      <w:lvlJc w:val="left"/>
      <w:pPr>
        <w:ind w:left="3184" w:hanging="284"/>
      </w:pPr>
      <w:rPr>
        <w:rFonts w:hint="default"/>
        <w:lang w:val="en-US" w:eastAsia="en-US" w:bidi="ar-SA"/>
      </w:rPr>
    </w:lvl>
    <w:lvl w:ilvl="4">
      <w:numFmt w:val="bullet"/>
      <w:lvlText w:val="•"/>
      <w:lvlJc w:val="left"/>
      <w:pPr>
        <w:ind w:left="4206" w:hanging="284"/>
      </w:pPr>
      <w:rPr>
        <w:rFonts w:hint="default"/>
        <w:lang w:val="en-US" w:eastAsia="en-US" w:bidi="ar-SA"/>
      </w:rPr>
    </w:lvl>
    <w:lvl w:ilvl="5">
      <w:numFmt w:val="bullet"/>
      <w:lvlText w:val="•"/>
      <w:lvlJc w:val="left"/>
      <w:pPr>
        <w:ind w:left="5228" w:hanging="284"/>
      </w:pPr>
      <w:rPr>
        <w:rFonts w:hint="default"/>
        <w:lang w:val="en-US" w:eastAsia="en-US" w:bidi="ar-SA"/>
      </w:rPr>
    </w:lvl>
    <w:lvl w:ilvl="6">
      <w:numFmt w:val="bullet"/>
      <w:lvlText w:val="•"/>
      <w:lvlJc w:val="left"/>
      <w:pPr>
        <w:ind w:left="6251" w:hanging="284"/>
      </w:pPr>
      <w:rPr>
        <w:rFonts w:hint="default"/>
        <w:lang w:val="en-US" w:eastAsia="en-US" w:bidi="ar-SA"/>
      </w:rPr>
    </w:lvl>
    <w:lvl w:ilvl="7">
      <w:numFmt w:val="bullet"/>
      <w:lvlText w:val="•"/>
      <w:lvlJc w:val="left"/>
      <w:pPr>
        <w:ind w:left="7273" w:hanging="284"/>
      </w:pPr>
      <w:rPr>
        <w:rFonts w:hint="default"/>
        <w:lang w:val="en-US" w:eastAsia="en-US" w:bidi="ar-SA"/>
      </w:rPr>
    </w:lvl>
    <w:lvl w:ilvl="8">
      <w:numFmt w:val="bullet"/>
      <w:lvlText w:val="•"/>
      <w:lvlJc w:val="left"/>
      <w:pPr>
        <w:ind w:left="8295" w:hanging="284"/>
      </w:pPr>
      <w:rPr>
        <w:rFonts w:hint="default"/>
        <w:lang w:val="en-US" w:eastAsia="en-US" w:bidi="ar-SA"/>
      </w:rPr>
    </w:lvl>
  </w:abstractNum>
  <w:abstractNum w:abstractNumId="1" w15:restartNumberingAfterBreak="0">
    <w:nsid w:val="055960AF"/>
    <w:multiLevelType w:val="multilevel"/>
    <w:tmpl w:val="971EF43A"/>
    <w:lvl w:ilvl="0">
      <w:start w:val="9"/>
      <w:numFmt w:val="decimal"/>
      <w:lvlText w:val="%1"/>
      <w:lvlJc w:val="left"/>
      <w:pPr>
        <w:ind w:left="854" w:hanging="721"/>
      </w:pPr>
      <w:rPr>
        <w:rFonts w:hint="default"/>
        <w:lang w:val="en-US" w:eastAsia="en-US" w:bidi="ar-SA"/>
      </w:rPr>
    </w:lvl>
    <w:lvl w:ilvl="1">
      <w:start w:val="1"/>
      <w:numFmt w:val="decimal"/>
      <w:lvlText w:val="%1.%2"/>
      <w:lvlJc w:val="left"/>
      <w:pPr>
        <w:ind w:left="854" w:hanging="721"/>
      </w:pPr>
      <w:rPr>
        <w:rFonts w:ascii="Arial MT" w:eastAsia="Arial MT" w:hAnsi="Arial MT" w:cs="Arial MT" w:hint="default"/>
        <w:w w:val="105"/>
        <w:sz w:val="22"/>
        <w:szCs w:val="22"/>
        <w:lang w:val="en-US" w:eastAsia="en-US" w:bidi="ar-SA"/>
      </w:rPr>
    </w:lvl>
    <w:lvl w:ilvl="2">
      <w:numFmt w:val="bullet"/>
      <w:lvlText w:val="•"/>
      <w:lvlJc w:val="left"/>
      <w:pPr>
        <w:ind w:left="2756" w:hanging="721"/>
      </w:pPr>
      <w:rPr>
        <w:rFonts w:hint="default"/>
        <w:lang w:val="en-US" w:eastAsia="en-US" w:bidi="ar-SA"/>
      </w:rPr>
    </w:lvl>
    <w:lvl w:ilvl="3">
      <w:numFmt w:val="bullet"/>
      <w:lvlText w:val="•"/>
      <w:lvlJc w:val="left"/>
      <w:pPr>
        <w:ind w:left="3704" w:hanging="721"/>
      </w:pPr>
      <w:rPr>
        <w:rFonts w:hint="default"/>
        <w:lang w:val="en-US" w:eastAsia="en-US" w:bidi="ar-SA"/>
      </w:rPr>
    </w:lvl>
    <w:lvl w:ilvl="4">
      <w:numFmt w:val="bullet"/>
      <w:lvlText w:val="•"/>
      <w:lvlJc w:val="left"/>
      <w:pPr>
        <w:ind w:left="4652" w:hanging="721"/>
      </w:pPr>
      <w:rPr>
        <w:rFonts w:hint="default"/>
        <w:lang w:val="en-US" w:eastAsia="en-US" w:bidi="ar-SA"/>
      </w:rPr>
    </w:lvl>
    <w:lvl w:ilvl="5">
      <w:numFmt w:val="bullet"/>
      <w:lvlText w:val="•"/>
      <w:lvlJc w:val="left"/>
      <w:pPr>
        <w:ind w:left="5600" w:hanging="721"/>
      </w:pPr>
      <w:rPr>
        <w:rFonts w:hint="default"/>
        <w:lang w:val="en-US" w:eastAsia="en-US" w:bidi="ar-SA"/>
      </w:rPr>
    </w:lvl>
    <w:lvl w:ilvl="6">
      <w:numFmt w:val="bullet"/>
      <w:lvlText w:val="•"/>
      <w:lvlJc w:val="left"/>
      <w:pPr>
        <w:ind w:left="6548" w:hanging="721"/>
      </w:pPr>
      <w:rPr>
        <w:rFonts w:hint="default"/>
        <w:lang w:val="en-US" w:eastAsia="en-US" w:bidi="ar-SA"/>
      </w:rPr>
    </w:lvl>
    <w:lvl w:ilvl="7">
      <w:numFmt w:val="bullet"/>
      <w:lvlText w:val="•"/>
      <w:lvlJc w:val="left"/>
      <w:pPr>
        <w:ind w:left="7496" w:hanging="721"/>
      </w:pPr>
      <w:rPr>
        <w:rFonts w:hint="default"/>
        <w:lang w:val="en-US" w:eastAsia="en-US" w:bidi="ar-SA"/>
      </w:rPr>
    </w:lvl>
    <w:lvl w:ilvl="8">
      <w:numFmt w:val="bullet"/>
      <w:lvlText w:val="•"/>
      <w:lvlJc w:val="left"/>
      <w:pPr>
        <w:ind w:left="8444" w:hanging="721"/>
      </w:pPr>
      <w:rPr>
        <w:rFonts w:hint="default"/>
        <w:lang w:val="en-US" w:eastAsia="en-US" w:bidi="ar-SA"/>
      </w:rPr>
    </w:lvl>
  </w:abstractNum>
  <w:abstractNum w:abstractNumId="2" w15:restartNumberingAfterBreak="0">
    <w:nsid w:val="12DB7F93"/>
    <w:multiLevelType w:val="hybridMultilevel"/>
    <w:tmpl w:val="F044E7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 w15:restartNumberingAfterBreak="0">
    <w:nsid w:val="14135BB4"/>
    <w:multiLevelType w:val="multilevel"/>
    <w:tmpl w:val="073C0DC4"/>
    <w:lvl w:ilvl="0">
      <w:start w:val="1"/>
      <w:numFmt w:val="decimal"/>
      <w:lvlText w:val="%1"/>
      <w:lvlJc w:val="left"/>
      <w:pPr>
        <w:ind w:left="674" w:hanging="541"/>
      </w:pPr>
      <w:rPr>
        <w:rFonts w:hint="default"/>
        <w:lang w:val="en-US" w:eastAsia="en-US" w:bidi="ar-SA"/>
      </w:rPr>
    </w:lvl>
    <w:lvl w:ilvl="1">
      <w:start w:val="1"/>
      <w:numFmt w:val="decimal"/>
      <w:lvlText w:val="%1.%2"/>
      <w:lvlJc w:val="left"/>
      <w:pPr>
        <w:ind w:left="674" w:hanging="541"/>
      </w:pPr>
      <w:rPr>
        <w:rFonts w:ascii="Arial MT" w:eastAsia="Arial MT" w:hAnsi="Arial MT" w:cs="Arial MT" w:hint="default"/>
        <w:w w:val="100"/>
        <w:sz w:val="22"/>
        <w:szCs w:val="22"/>
        <w:lang w:val="en-US" w:eastAsia="en-US" w:bidi="ar-SA"/>
      </w:rPr>
    </w:lvl>
    <w:lvl w:ilvl="2">
      <w:numFmt w:val="bullet"/>
      <w:lvlText w:val="•"/>
      <w:lvlJc w:val="left"/>
      <w:pPr>
        <w:ind w:left="2612" w:hanging="541"/>
      </w:pPr>
      <w:rPr>
        <w:rFonts w:hint="default"/>
        <w:lang w:val="en-US" w:eastAsia="en-US" w:bidi="ar-SA"/>
      </w:rPr>
    </w:lvl>
    <w:lvl w:ilvl="3">
      <w:numFmt w:val="bullet"/>
      <w:lvlText w:val="•"/>
      <w:lvlJc w:val="left"/>
      <w:pPr>
        <w:ind w:left="3578" w:hanging="541"/>
      </w:pPr>
      <w:rPr>
        <w:rFonts w:hint="default"/>
        <w:lang w:val="en-US" w:eastAsia="en-US" w:bidi="ar-SA"/>
      </w:rPr>
    </w:lvl>
    <w:lvl w:ilvl="4">
      <w:numFmt w:val="bullet"/>
      <w:lvlText w:val="•"/>
      <w:lvlJc w:val="left"/>
      <w:pPr>
        <w:ind w:left="4544" w:hanging="541"/>
      </w:pPr>
      <w:rPr>
        <w:rFonts w:hint="default"/>
        <w:lang w:val="en-US" w:eastAsia="en-US" w:bidi="ar-SA"/>
      </w:rPr>
    </w:lvl>
    <w:lvl w:ilvl="5">
      <w:numFmt w:val="bullet"/>
      <w:lvlText w:val="•"/>
      <w:lvlJc w:val="left"/>
      <w:pPr>
        <w:ind w:left="5510" w:hanging="541"/>
      </w:pPr>
      <w:rPr>
        <w:rFonts w:hint="default"/>
        <w:lang w:val="en-US" w:eastAsia="en-US" w:bidi="ar-SA"/>
      </w:rPr>
    </w:lvl>
    <w:lvl w:ilvl="6">
      <w:numFmt w:val="bullet"/>
      <w:lvlText w:val="•"/>
      <w:lvlJc w:val="left"/>
      <w:pPr>
        <w:ind w:left="6476" w:hanging="541"/>
      </w:pPr>
      <w:rPr>
        <w:rFonts w:hint="default"/>
        <w:lang w:val="en-US" w:eastAsia="en-US" w:bidi="ar-SA"/>
      </w:rPr>
    </w:lvl>
    <w:lvl w:ilvl="7">
      <w:numFmt w:val="bullet"/>
      <w:lvlText w:val="•"/>
      <w:lvlJc w:val="left"/>
      <w:pPr>
        <w:ind w:left="7442" w:hanging="541"/>
      </w:pPr>
      <w:rPr>
        <w:rFonts w:hint="default"/>
        <w:lang w:val="en-US" w:eastAsia="en-US" w:bidi="ar-SA"/>
      </w:rPr>
    </w:lvl>
    <w:lvl w:ilvl="8">
      <w:numFmt w:val="bullet"/>
      <w:lvlText w:val="•"/>
      <w:lvlJc w:val="left"/>
      <w:pPr>
        <w:ind w:left="8408" w:hanging="541"/>
      </w:pPr>
      <w:rPr>
        <w:rFonts w:hint="default"/>
        <w:lang w:val="en-US" w:eastAsia="en-US" w:bidi="ar-SA"/>
      </w:rPr>
    </w:lvl>
  </w:abstractNum>
  <w:abstractNum w:abstractNumId="4" w15:restartNumberingAfterBreak="0">
    <w:nsid w:val="166E2EDC"/>
    <w:multiLevelType w:val="multilevel"/>
    <w:tmpl w:val="80D4CBF0"/>
    <w:lvl w:ilvl="0">
      <w:start w:val="4"/>
      <w:numFmt w:val="decimal"/>
      <w:lvlText w:val="%1"/>
      <w:lvlJc w:val="left"/>
      <w:pPr>
        <w:ind w:left="674" w:hanging="541"/>
      </w:pPr>
      <w:rPr>
        <w:rFonts w:hint="default"/>
        <w:lang w:val="en-US" w:eastAsia="en-US" w:bidi="ar-SA"/>
      </w:rPr>
    </w:lvl>
    <w:lvl w:ilvl="1">
      <w:start w:val="1"/>
      <w:numFmt w:val="decimal"/>
      <w:lvlText w:val="%1.%2"/>
      <w:lvlJc w:val="left"/>
      <w:pPr>
        <w:ind w:left="674" w:hanging="541"/>
      </w:pPr>
      <w:rPr>
        <w:rFonts w:ascii="Arial MT" w:eastAsia="Arial MT" w:hAnsi="Arial MT" w:cs="Arial MT" w:hint="default"/>
        <w:w w:val="100"/>
        <w:sz w:val="22"/>
        <w:szCs w:val="22"/>
        <w:lang w:val="en-US" w:eastAsia="en-US" w:bidi="ar-SA"/>
      </w:rPr>
    </w:lvl>
    <w:lvl w:ilvl="2">
      <w:numFmt w:val="bullet"/>
      <w:lvlText w:val=""/>
      <w:lvlJc w:val="left"/>
      <w:pPr>
        <w:ind w:left="1552" w:hanging="540"/>
      </w:pPr>
      <w:rPr>
        <w:rFonts w:ascii="Symbol" w:eastAsia="Symbol" w:hAnsi="Symbol" w:cs="Symbol" w:hint="default"/>
        <w:w w:val="100"/>
        <w:sz w:val="22"/>
        <w:szCs w:val="22"/>
        <w:lang w:val="en-US" w:eastAsia="en-US" w:bidi="ar-SA"/>
      </w:rPr>
    </w:lvl>
    <w:lvl w:ilvl="3">
      <w:numFmt w:val="bullet"/>
      <w:lvlText w:val="•"/>
      <w:lvlJc w:val="left"/>
      <w:pPr>
        <w:ind w:left="3511" w:hanging="540"/>
      </w:pPr>
      <w:rPr>
        <w:rFonts w:hint="default"/>
        <w:lang w:val="en-US" w:eastAsia="en-US" w:bidi="ar-SA"/>
      </w:rPr>
    </w:lvl>
    <w:lvl w:ilvl="4">
      <w:numFmt w:val="bullet"/>
      <w:lvlText w:val="•"/>
      <w:lvlJc w:val="left"/>
      <w:pPr>
        <w:ind w:left="4486" w:hanging="540"/>
      </w:pPr>
      <w:rPr>
        <w:rFonts w:hint="default"/>
        <w:lang w:val="en-US" w:eastAsia="en-US" w:bidi="ar-SA"/>
      </w:rPr>
    </w:lvl>
    <w:lvl w:ilvl="5">
      <w:numFmt w:val="bullet"/>
      <w:lvlText w:val="•"/>
      <w:lvlJc w:val="left"/>
      <w:pPr>
        <w:ind w:left="5462" w:hanging="540"/>
      </w:pPr>
      <w:rPr>
        <w:rFonts w:hint="default"/>
        <w:lang w:val="en-US" w:eastAsia="en-US" w:bidi="ar-SA"/>
      </w:rPr>
    </w:lvl>
    <w:lvl w:ilvl="6">
      <w:numFmt w:val="bullet"/>
      <w:lvlText w:val="•"/>
      <w:lvlJc w:val="left"/>
      <w:pPr>
        <w:ind w:left="6437" w:hanging="540"/>
      </w:pPr>
      <w:rPr>
        <w:rFonts w:hint="default"/>
        <w:lang w:val="en-US" w:eastAsia="en-US" w:bidi="ar-SA"/>
      </w:rPr>
    </w:lvl>
    <w:lvl w:ilvl="7">
      <w:numFmt w:val="bullet"/>
      <w:lvlText w:val="•"/>
      <w:lvlJc w:val="left"/>
      <w:pPr>
        <w:ind w:left="7413" w:hanging="540"/>
      </w:pPr>
      <w:rPr>
        <w:rFonts w:hint="default"/>
        <w:lang w:val="en-US" w:eastAsia="en-US" w:bidi="ar-SA"/>
      </w:rPr>
    </w:lvl>
    <w:lvl w:ilvl="8">
      <w:numFmt w:val="bullet"/>
      <w:lvlText w:val="•"/>
      <w:lvlJc w:val="left"/>
      <w:pPr>
        <w:ind w:left="8388" w:hanging="540"/>
      </w:pPr>
      <w:rPr>
        <w:rFonts w:hint="default"/>
        <w:lang w:val="en-US" w:eastAsia="en-US" w:bidi="ar-SA"/>
      </w:rPr>
    </w:lvl>
  </w:abstractNum>
  <w:abstractNum w:abstractNumId="5" w15:restartNumberingAfterBreak="0">
    <w:nsid w:val="1789083A"/>
    <w:multiLevelType w:val="hybridMultilevel"/>
    <w:tmpl w:val="ACF6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833E4"/>
    <w:multiLevelType w:val="hybridMultilevel"/>
    <w:tmpl w:val="E4B45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796A25"/>
    <w:multiLevelType w:val="hybridMultilevel"/>
    <w:tmpl w:val="CF0A6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D105E"/>
    <w:multiLevelType w:val="multilevel"/>
    <w:tmpl w:val="31F28A16"/>
    <w:lvl w:ilvl="0">
      <w:start w:val="5"/>
      <w:numFmt w:val="decimal"/>
      <w:lvlText w:val="%1"/>
      <w:lvlJc w:val="left"/>
      <w:pPr>
        <w:ind w:left="674" w:hanging="541"/>
      </w:pPr>
      <w:rPr>
        <w:rFonts w:hint="default"/>
        <w:lang w:val="en-US" w:eastAsia="en-US" w:bidi="ar-SA"/>
      </w:rPr>
    </w:lvl>
    <w:lvl w:ilvl="1">
      <w:start w:val="1"/>
      <w:numFmt w:val="decimal"/>
      <w:lvlText w:val="%1.%2"/>
      <w:lvlJc w:val="left"/>
      <w:pPr>
        <w:ind w:left="674" w:hanging="541"/>
      </w:pPr>
      <w:rPr>
        <w:rFonts w:ascii="Arial MT" w:eastAsia="Arial MT" w:hAnsi="Arial MT" w:cs="Arial MT" w:hint="default"/>
        <w:w w:val="100"/>
        <w:sz w:val="22"/>
        <w:szCs w:val="22"/>
        <w:lang w:val="en-US" w:eastAsia="en-US" w:bidi="ar-SA"/>
      </w:rPr>
    </w:lvl>
    <w:lvl w:ilvl="2">
      <w:numFmt w:val="bullet"/>
      <w:lvlText w:val=""/>
      <w:lvlJc w:val="left"/>
      <w:pPr>
        <w:ind w:left="1574" w:hanging="540"/>
      </w:pPr>
      <w:rPr>
        <w:rFonts w:ascii="Symbol" w:eastAsia="Symbol" w:hAnsi="Symbol" w:cs="Symbol" w:hint="default"/>
        <w:w w:val="100"/>
        <w:sz w:val="22"/>
        <w:szCs w:val="22"/>
        <w:lang w:val="en-US" w:eastAsia="en-US" w:bidi="ar-SA"/>
      </w:rPr>
    </w:lvl>
    <w:lvl w:ilvl="3">
      <w:numFmt w:val="bullet"/>
      <w:lvlText w:val="•"/>
      <w:lvlJc w:val="left"/>
      <w:pPr>
        <w:ind w:left="3526" w:hanging="540"/>
      </w:pPr>
      <w:rPr>
        <w:rFonts w:hint="default"/>
        <w:lang w:val="en-US" w:eastAsia="en-US" w:bidi="ar-SA"/>
      </w:rPr>
    </w:lvl>
    <w:lvl w:ilvl="4">
      <w:numFmt w:val="bullet"/>
      <w:lvlText w:val="•"/>
      <w:lvlJc w:val="left"/>
      <w:pPr>
        <w:ind w:left="4500" w:hanging="540"/>
      </w:pPr>
      <w:rPr>
        <w:rFonts w:hint="default"/>
        <w:lang w:val="en-US" w:eastAsia="en-US" w:bidi="ar-SA"/>
      </w:rPr>
    </w:lvl>
    <w:lvl w:ilvl="5">
      <w:numFmt w:val="bullet"/>
      <w:lvlText w:val="•"/>
      <w:lvlJc w:val="left"/>
      <w:pPr>
        <w:ind w:left="5473" w:hanging="540"/>
      </w:pPr>
      <w:rPr>
        <w:rFonts w:hint="default"/>
        <w:lang w:val="en-US" w:eastAsia="en-US" w:bidi="ar-SA"/>
      </w:rPr>
    </w:lvl>
    <w:lvl w:ilvl="6">
      <w:numFmt w:val="bullet"/>
      <w:lvlText w:val="•"/>
      <w:lvlJc w:val="left"/>
      <w:pPr>
        <w:ind w:left="6446" w:hanging="540"/>
      </w:pPr>
      <w:rPr>
        <w:rFonts w:hint="default"/>
        <w:lang w:val="en-US" w:eastAsia="en-US" w:bidi="ar-SA"/>
      </w:rPr>
    </w:lvl>
    <w:lvl w:ilvl="7">
      <w:numFmt w:val="bullet"/>
      <w:lvlText w:val="•"/>
      <w:lvlJc w:val="left"/>
      <w:pPr>
        <w:ind w:left="7420" w:hanging="540"/>
      </w:pPr>
      <w:rPr>
        <w:rFonts w:hint="default"/>
        <w:lang w:val="en-US" w:eastAsia="en-US" w:bidi="ar-SA"/>
      </w:rPr>
    </w:lvl>
    <w:lvl w:ilvl="8">
      <w:numFmt w:val="bullet"/>
      <w:lvlText w:val="•"/>
      <w:lvlJc w:val="left"/>
      <w:pPr>
        <w:ind w:left="8393" w:hanging="540"/>
      </w:pPr>
      <w:rPr>
        <w:rFonts w:hint="default"/>
        <w:lang w:val="en-US" w:eastAsia="en-US" w:bidi="ar-SA"/>
      </w:rPr>
    </w:lvl>
  </w:abstractNum>
  <w:abstractNum w:abstractNumId="9" w15:restartNumberingAfterBreak="0">
    <w:nsid w:val="31B06D3C"/>
    <w:multiLevelType w:val="multilevel"/>
    <w:tmpl w:val="F12CB7D6"/>
    <w:lvl w:ilvl="0">
      <w:start w:val="3"/>
      <w:numFmt w:val="decimal"/>
      <w:lvlText w:val="%1"/>
      <w:lvlJc w:val="left"/>
      <w:pPr>
        <w:ind w:left="674" w:hanging="541"/>
      </w:pPr>
      <w:rPr>
        <w:rFonts w:hint="default"/>
        <w:lang w:val="en-US" w:eastAsia="en-US" w:bidi="ar-SA"/>
      </w:rPr>
    </w:lvl>
    <w:lvl w:ilvl="1">
      <w:start w:val="1"/>
      <w:numFmt w:val="decimal"/>
      <w:lvlText w:val="%1.%2"/>
      <w:lvlJc w:val="left"/>
      <w:pPr>
        <w:ind w:left="674" w:hanging="541"/>
      </w:pPr>
      <w:rPr>
        <w:rFonts w:ascii="Arial MT" w:eastAsia="Arial MT" w:hAnsi="Arial MT" w:cs="Arial MT" w:hint="default"/>
        <w:w w:val="100"/>
        <w:sz w:val="22"/>
        <w:szCs w:val="22"/>
        <w:lang w:val="en-US" w:eastAsia="en-US" w:bidi="ar-SA"/>
      </w:rPr>
    </w:lvl>
    <w:lvl w:ilvl="2">
      <w:numFmt w:val="bullet"/>
      <w:lvlText w:val=""/>
      <w:lvlJc w:val="left"/>
      <w:pPr>
        <w:ind w:left="1574" w:hanging="540"/>
      </w:pPr>
      <w:rPr>
        <w:rFonts w:ascii="Symbol" w:eastAsia="Symbol" w:hAnsi="Symbol" w:cs="Symbol" w:hint="default"/>
        <w:w w:val="100"/>
        <w:sz w:val="22"/>
        <w:szCs w:val="22"/>
        <w:lang w:val="en-US" w:eastAsia="en-US" w:bidi="ar-SA"/>
      </w:rPr>
    </w:lvl>
    <w:lvl w:ilvl="3">
      <w:numFmt w:val="bullet"/>
      <w:lvlText w:val="•"/>
      <w:lvlJc w:val="left"/>
      <w:pPr>
        <w:ind w:left="3526" w:hanging="540"/>
      </w:pPr>
      <w:rPr>
        <w:rFonts w:hint="default"/>
        <w:lang w:val="en-US" w:eastAsia="en-US" w:bidi="ar-SA"/>
      </w:rPr>
    </w:lvl>
    <w:lvl w:ilvl="4">
      <w:numFmt w:val="bullet"/>
      <w:lvlText w:val="•"/>
      <w:lvlJc w:val="left"/>
      <w:pPr>
        <w:ind w:left="4500" w:hanging="540"/>
      </w:pPr>
      <w:rPr>
        <w:rFonts w:hint="default"/>
        <w:lang w:val="en-US" w:eastAsia="en-US" w:bidi="ar-SA"/>
      </w:rPr>
    </w:lvl>
    <w:lvl w:ilvl="5">
      <w:numFmt w:val="bullet"/>
      <w:lvlText w:val="•"/>
      <w:lvlJc w:val="left"/>
      <w:pPr>
        <w:ind w:left="5473" w:hanging="540"/>
      </w:pPr>
      <w:rPr>
        <w:rFonts w:hint="default"/>
        <w:lang w:val="en-US" w:eastAsia="en-US" w:bidi="ar-SA"/>
      </w:rPr>
    </w:lvl>
    <w:lvl w:ilvl="6">
      <w:numFmt w:val="bullet"/>
      <w:lvlText w:val="•"/>
      <w:lvlJc w:val="left"/>
      <w:pPr>
        <w:ind w:left="6446" w:hanging="540"/>
      </w:pPr>
      <w:rPr>
        <w:rFonts w:hint="default"/>
        <w:lang w:val="en-US" w:eastAsia="en-US" w:bidi="ar-SA"/>
      </w:rPr>
    </w:lvl>
    <w:lvl w:ilvl="7">
      <w:numFmt w:val="bullet"/>
      <w:lvlText w:val="•"/>
      <w:lvlJc w:val="left"/>
      <w:pPr>
        <w:ind w:left="7420" w:hanging="540"/>
      </w:pPr>
      <w:rPr>
        <w:rFonts w:hint="default"/>
        <w:lang w:val="en-US" w:eastAsia="en-US" w:bidi="ar-SA"/>
      </w:rPr>
    </w:lvl>
    <w:lvl w:ilvl="8">
      <w:numFmt w:val="bullet"/>
      <w:lvlText w:val="•"/>
      <w:lvlJc w:val="left"/>
      <w:pPr>
        <w:ind w:left="8393" w:hanging="540"/>
      </w:pPr>
      <w:rPr>
        <w:rFonts w:hint="default"/>
        <w:lang w:val="en-US" w:eastAsia="en-US" w:bidi="ar-SA"/>
      </w:rPr>
    </w:lvl>
  </w:abstractNum>
  <w:abstractNum w:abstractNumId="10" w15:restartNumberingAfterBreak="0">
    <w:nsid w:val="3281397D"/>
    <w:multiLevelType w:val="hybridMultilevel"/>
    <w:tmpl w:val="4112B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154F5"/>
    <w:multiLevelType w:val="hybridMultilevel"/>
    <w:tmpl w:val="1B0E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A15C5"/>
    <w:multiLevelType w:val="multilevel"/>
    <w:tmpl w:val="34808534"/>
    <w:lvl w:ilvl="0">
      <w:start w:val="6"/>
      <w:numFmt w:val="decimal"/>
      <w:lvlText w:val="%1"/>
      <w:lvlJc w:val="left"/>
      <w:pPr>
        <w:ind w:left="674" w:hanging="541"/>
      </w:pPr>
      <w:rPr>
        <w:rFonts w:hint="default"/>
        <w:lang w:val="en-US" w:eastAsia="en-US" w:bidi="ar-SA"/>
      </w:rPr>
    </w:lvl>
    <w:lvl w:ilvl="1">
      <w:start w:val="1"/>
      <w:numFmt w:val="decimal"/>
      <w:lvlText w:val="%1.%2"/>
      <w:lvlJc w:val="left"/>
      <w:pPr>
        <w:ind w:left="674" w:hanging="541"/>
      </w:pPr>
      <w:rPr>
        <w:rFonts w:ascii="Arial MT" w:eastAsia="Arial MT" w:hAnsi="Arial MT" w:cs="Arial MT" w:hint="default"/>
        <w:w w:val="100"/>
        <w:sz w:val="22"/>
        <w:szCs w:val="22"/>
        <w:lang w:val="en-US" w:eastAsia="en-US" w:bidi="ar-SA"/>
      </w:rPr>
    </w:lvl>
    <w:lvl w:ilvl="2">
      <w:start w:val="1"/>
      <w:numFmt w:val="decimal"/>
      <w:lvlText w:val="%1.%2.%3"/>
      <w:lvlJc w:val="left"/>
      <w:pPr>
        <w:ind w:left="1574" w:hanging="900"/>
      </w:pPr>
      <w:rPr>
        <w:rFonts w:ascii="Arial MT" w:eastAsia="Arial MT" w:hAnsi="Arial MT" w:cs="Arial MT" w:hint="default"/>
        <w:w w:val="100"/>
        <w:sz w:val="22"/>
        <w:szCs w:val="22"/>
        <w:lang w:val="en-US" w:eastAsia="en-US" w:bidi="ar-SA"/>
      </w:rPr>
    </w:lvl>
    <w:lvl w:ilvl="3">
      <w:numFmt w:val="bullet"/>
      <w:lvlText w:val="•"/>
      <w:lvlJc w:val="left"/>
      <w:pPr>
        <w:ind w:left="3526" w:hanging="900"/>
      </w:pPr>
      <w:rPr>
        <w:rFonts w:hint="default"/>
        <w:lang w:val="en-US" w:eastAsia="en-US" w:bidi="ar-SA"/>
      </w:rPr>
    </w:lvl>
    <w:lvl w:ilvl="4">
      <w:numFmt w:val="bullet"/>
      <w:lvlText w:val="•"/>
      <w:lvlJc w:val="left"/>
      <w:pPr>
        <w:ind w:left="4500" w:hanging="900"/>
      </w:pPr>
      <w:rPr>
        <w:rFonts w:hint="default"/>
        <w:lang w:val="en-US" w:eastAsia="en-US" w:bidi="ar-SA"/>
      </w:rPr>
    </w:lvl>
    <w:lvl w:ilvl="5">
      <w:numFmt w:val="bullet"/>
      <w:lvlText w:val="•"/>
      <w:lvlJc w:val="left"/>
      <w:pPr>
        <w:ind w:left="5473" w:hanging="900"/>
      </w:pPr>
      <w:rPr>
        <w:rFonts w:hint="default"/>
        <w:lang w:val="en-US" w:eastAsia="en-US" w:bidi="ar-SA"/>
      </w:rPr>
    </w:lvl>
    <w:lvl w:ilvl="6">
      <w:numFmt w:val="bullet"/>
      <w:lvlText w:val="•"/>
      <w:lvlJc w:val="left"/>
      <w:pPr>
        <w:ind w:left="6446" w:hanging="900"/>
      </w:pPr>
      <w:rPr>
        <w:rFonts w:hint="default"/>
        <w:lang w:val="en-US" w:eastAsia="en-US" w:bidi="ar-SA"/>
      </w:rPr>
    </w:lvl>
    <w:lvl w:ilvl="7">
      <w:numFmt w:val="bullet"/>
      <w:lvlText w:val="•"/>
      <w:lvlJc w:val="left"/>
      <w:pPr>
        <w:ind w:left="7420" w:hanging="900"/>
      </w:pPr>
      <w:rPr>
        <w:rFonts w:hint="default"/>
        <w:lang w:val="en-US" w:eastAsia="en-US" w:bidi="ar-SA"/>
      </w:rPr>
    </w:lvl>
    <w:lvl w:ilvl="8">
      <w:numFmt w:val="bullet"/>
      <w:lvlText w:val="•"/>
      <w:lvlJc w:val="left"/>
      <w:pPr>
        <w:ind w:left="8393" w:hanging="900"/>
      </w:pPr>
      <w:rPr>
        <w:rFonts w:hint="default"/>
        <w:lang w:val="en-US" w:eastAsia="en-US" w:bidi="ar-SA"/>
      </w:rPr>
    </w:lvl>
  </w:abstractNum>
  <w:abstractNum w:abstractNumId="13" w15:restartNumberingAfterBreak="0">
    <w:nsid w:val="5CE03B3E"/>
    <w:multiLevelType w:val="hybridMultilevel"/>
    <w:tmpl w:val="E1681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5D072C"/>
    <w:multiLevelType w:val="multilevel"/>
    <w:tmpl w:val="809208C4"/>
    <w:lvl w:ilvl="0">
      <w:start w:val="1"/>
      <w:numFmt w:val="decimal"/>
      <w:lvlText w:val="%1"/>
      <w:lvlJc w:val="left"/>
      <w:pPr>
        <w:ind w:left="375" w:hanging="375"/>
      </w:pPr>
      <w:rPr>
        <w:rFonts w:ascii="Arial MT" w:hAnsi="Arial MT" w:cs="Arial MT" w:hint="default"/>
        <w:sz w:val="20"/>
      </w:rPr>
    </w:lvl>
    <w:lvl w:ilvl="1">
      <w:start w:val="1"/>
      <w:numFmt w:val="decimal"/>
      <w:lvlText w:val="%1.%2"/>
      <w:lvlJc w:val="left"/>
      <w:pPr>
        <w:ind w:left="375" w:hanging="375"/>
      </w:pPr>
      <w:rPr>
        <w:rFonts w:ascii="Arial MT" w:hAnsi="Arial MT" w:cs="Arial MT" w:hint="default"/>
        <w:sz w:val="20"/>
      </w:rPr>
    </w:lvl>
    <w:lvl w:ilvl="2">
      <w:start w:val="1"/>
      <w:numFmt w:val="decimal"/>
      <w:lvlText w:val="%1.%2.%3"/>
      <w:lvlJc w:val="left"/>
      <w:pPr>
        <w:ind w:left="720" w:hanging="720"/>
      </w:pPr>
      <w:rPr>
        <w:rFonts w:ascii="Arial MT" w:hAnsi="Arial MT" w:cs="Arial MT" w:hint="default"/>
        <w:sz w:val="20"/>
      </w:rPr>
    </w:lvl>
    <w:lvl w:ilvl="3">
      <w:start w:val="1"/>
      <w:numFmt w:val="decimal"/>
      <w:lvlText w:val="%1.%2.%3.%4"/>
      <w:lvlJc w:val="left"/>
      <w:pPr>
        <w:ind w:left="720" w:hanging="720"/>
      </w:pPr>
      <w:rPr>
        <w:rFonts w:ascii="Arial MT" w:hAnsi="Arial MT" w:cs="Arial MT" w:hint="default"/>
        <w:sz w:val="20"/>
      </w:rPr>
    </w:lvl>
    <w:lvl w:ilvl="4">
      <w:start w:val="1"/>
      <w:numFmt w:val="decimal"/>
      <w:lvlText w:val="%1.%2.%3.%4.%5"/>
      <w:lvlJc w:val="left"/>
      <w:pPr>
        <w:ind w:left="1080" w:hanging="1080"/>
      </w:pPr>
      <w:rPr>
        <w:rFonts w:ascii="Arial MT" w:hAnsi="Arial MT" w:cs="Arial MT" w:hint="default"/>
        <w:sz w:val="20"/>
      </w:rPr>
    </w:lvl>
    <w:lvl w:ilvl="5">
      <w:start w:val="1"/>
      <w:numFmt w:val="decimal"/>
      <w:lvlText w:val="%1.%2.%3.%4.%5.%6"/>
      <w:lvlJc w:val="left"/>
      <w:pPr>
        <w:ind w:left="1080" w:hanging="1080"/>
      </w:pPr>
      <w:rPr>
        <w:rFonts w:ascii="Arial MT" w:hAnsi="Arial MT" w:cs="Arial MT" w:hint="default"/>
        <w:sz w:val="20"/>
      </w:rPr>
    </w:lvl>
    <w:lvl w:ilvl="6">
      <w:start w:val="1"/>
      <w:numFmt w:val="decimal"/>
      <w:lvlText w:val="%1.%2.%3.%4.%5.%6.%7"/>
      <w:lvlJc w:val="left"/>
      <w:pPr>
        <w:ind w:left="1440" w:hanging="1440"/>
      </w:pPr>
      <w:rPr>
        <w:rFonts w:ascii="Arial MT" w:hAnsi="Arial MT" w:cs="Arial MT" w:hint="default"/>
        <w:sz w:val="20"/>
      </w:rPr>
    </w:lvl>
    <w:lvl w:ilvl="7">
      <w:start w:val="1"/>
      <w:numFmt w:val="decimal"/>
      <w:lvlText w:val="%1.%2.%3.%4.%5.%6.%7.%8"/>
      <w:lvlJc w:val="left"/>
      <w:pPr>
        <w:ind w:left="1440" w:hanging="1440"/>
      </w:pPr>
      <w:rPr>
        <w:rFonts w:ascii="Arial MT" w:hAnsi="Arial MT" w:cs="Arial MT" w:hint="default"/>
        <w:sz w:val="20"/>
      </w:rPr>
    </w:lvl>
    <w:lvl w:ilvl="8">
      <w:start w:val="1"/>
      <w:numFmt w:val="decimal"/>
      <w:lvlText w:val="%1.%2.%3.%4.%5.%6.%7.%8.%9"/>
      <w:lvlJc w:val="left"/>
      <w:pPr>
        <w:ind w:left="1800" w:hanging="1800"/>
      </w:pPr>
      <w:rPr>
        <w:rFonts w:ascii="Arial MT" w:hAnsi="Arial MT" w:cs="Arial MT" w:hint="default"/>
        <w:sz w:val="20"/>
      </w:rPr>
    </w:lvl>
  </w:abstractNum>
  <w:abstractNum w:abstractNumId="15" w15:restartNumberingAfterBreak="0">
    <w:nsid w:val="5DEC5F9E"/>
    <w:multiLevelType w:val="multilevel"/>
    <w:tmpl w:val="8934FBB2"/>
    <w:lvl w:ilvl="0">
      <w:start w:val="2"/>
      <w:numFmt w:val="decimal"/>
      <w:lvlText w:val="%1"/>
      <w:lvlJc w:val="left"/>
      <w:pPr>
        <w:ind w:left="674" w:hanging="541"/>
      </w:pPr>
      <w:rPr>
        <w:rFonts w:hint="default"/>
        <w:lang w:val="en-US" w:eastAsia="en-US" w:bidi="ar-SA"/>
      </w:rPr>
    </w:lvl>
    <w:lvl w:ilvl="1">
      <w:start w:val="1"/>
      <w:numFmt w:val="decimal"/>
      <w:lvlText w:val="%1.%2"/>
      <w:lvlJc w:val="left"/>
      <w:pPr>
        <w:ind w:left="674" w:hanging="541"/>
      </w:pPr>
      <w:rPr>
        <w:rFonts w:ascii="Arial MT" w:eastAsia="Arial MT" w:hAnsi="Arial MT" w:cs="Arial MT" w:hint="default"/>
        <w:w w:val="100"/>
        <w:sz w:val="22"/>
        <w:szCs w:val="22"/>
        <w:lang w:val="en-US" w:eastAsia="en-US" w:bidi="ar-SA"/>
      </w:rPr>
    </w:lvl>
    <w:lvl w:ilvl="2">
      <w:numFmt w:val="bullet"/>
      <w:lvlText w:val="•"/>
      <w:lvlJc w:val="left"/>
      <w:pPr>
        <w:ind w:left="2612" w:hanging="541"/>
      </w:pPr>
      <w:rPr>
        <w:rFonts w:hint="default"/>
        <w:lang w:val="en-US" w:eastAsia="en-US" w:bidi="ar-SA"/>
      </w:rPr>
    </w:lvl>
    <w:lvl w:ilvl="3">
      <w:numFmt w:val="bullet"/>
      <w:lvlText w:val="•"/>
      <w:lvlJc w:val="left"/>
      <w:pPr>
        <w:ind w:left="3578" w:hanging="541"/>
      </w:pPr>
      <w:rPr>
        <w:rFonts w:hint="default"/>
        <w:lang w:val="en-US" w:eastAsia="en-US" w:bidi="ar-SA"/>
      </w:rPr>
    </w:lvl>
    <w:lvl w:ilvl="4">
      <w:numFmt w:val="bullet"/>
      <w:lvlText w:val="•"/>
      <w:lvlJc w:val="left"/>
      <w:pPr>
        <w:ind w:left="4544" w:hanging="541"/>
      </w:pPr>
      <w:rPr>
        <w:rFonts w:hint="default"/>
        <w:lang w:val="en-US" w:eastAsia="en-US" w:bidi="ar-SA"/>
      </w:rPr>
    </w:lvl>
    <w:lvl w:ilvl="5">
      <w:numFmt w:val="bullet"/>
      <w:lvlText w:val="•"/>
      <w:lvlJc w:val="left"/>
      <w:pPr>
        <w:ind w:left="5510" w:hanging="541"/>
      </w:pPr>
      <w:rPr>
        <w:rFonts w:hint="default"/>
        <w:lang w:val="en-US" w:eastAsia="en-US" w:bidi="ar-SA"/>
      </w:rPr>
    </w:lvl>
    <w:lvl w:ilvl="6">
      <w:numFmt w:val="bullet"/>
      <w:lvlText w:val="•"/>
      <w:lvlJc w:val="left"/>
      <w:pPr>
        <w:ind w:left="6476" w:hanging="541"/>
      </w:pPr>
      <w:rPr>
        <w:rFonts w:hint="default"/>
        <w:lang w:val="en-US" w:eastAsia="en-US" w:bidi="ar-SA"/>
      </w:rPr>
    </w:lvl>
    <w:lvl w:ilvl="7">
      <w:numFmt w:val="bullet"/>
      <w:lvlText w:val="•"/>
      <w:lvlJc w:val="left"/>
      <w:pPr>
        <w:ind w:left="7442" w:hanging="541"/>
      </w:pPr>
      <w:rPr>
        <w:rFonts w:hint="default"/>
        <w:lang w:val="en-US" w:eastAsia="en-US" w:bidi="ar-SA"/>
      </w:rPr>
    </w:lvl>
    <w:lvl w:ilvl="8">
      <w:numFmt w:val="bullet"/>
      <w:lvlText w:val="•"/>
      <w:lvlJc w:val="left"/>
      <w:pPr>
        <w:ind w:left="8408" w:hanging="541"/>
      </w:pPr>
      <w:rPr>
        <w:rFonts w:hint="default"/>
        <w:lang w:val="en-US" w:eastAsia="en-US" w:bidi="ar-SA"/>
      </w:rPr>
    </w:lvl>
  </w:abstractNum>
  <w:abstractNum w:abstractNumId="16" w15:restartNumberingAfterBreak="0">
    <w:nsid w:val="7773438E"/>
    <w:multiLevelType w:val="multilevel"/>
    <w:tmpl w:val="9B881822"/>
    <w:lvl w:ilvl="0">
      <w:start w:val="7"/>
      <w:numFmt w:val="decimal"/>
      <w:lvlText w:val="%1"/>
      <w:lvlJc w:val="left"/>
      <w:pPr>
        <w:ind w:left="674" w:hanging="541"/>
      </w:pPr>
      <w:rPr>
        <w:rFonts w:hint="default"/>
        <w:lang w:val="en-US" w:eastAsia="en-US" w:bidi="ar-SA"/>
      </w:rPr>
    </w:lvl>
    <w:lvl w:ilvl="1">
      <w:start w:val="1"/>
      <w:numFmt w:val="decimal"/>
      <w:lvlText w:val="%1.%2"/>
      <w:lvlJc w:val="left"/>
      <w:pPr>
        <w:ind w:left="674" w:hanging="541"/>
      </w:pPr>
      <w:rPr>
        <w:rFonts w:ascii="Arial MT" w:eastAsia="Arial MT" w:hAnsi="Arial MT" w:cs="Arial MT" w:hint="default"/>
        <w:w w:val="100"/>
        <w:sz w:val="22"/>
        <w:szCs w:val="22"/>
        <w:lang w:val="en-US" w:eastAsia="en-US" w:bidi="ar-SA"/>
      </w:rPr>
    </w:lvl>
    <w:lvl w:ilvl="2">
      <w:numFmt w:val="bullet"/>
      <w:lvlText w:val=""/>
      <w:lvlJc w:val="left"/>
      <w:pPr>
        <w:ind w:left="1211" w:hanging="358"/>
      </w:pPr>
      <w:rPr>
        <w:rFonts w:ascii="Symbol" w:eastAsia="Symbol" w:hAnsi="Symbol" w:cs="Symbol" w:hint="default"/>
        <w:w w:val="100"/>
        <w:sz w:val="22"/>
        <w:szCs w:val="22"/>
        <w:lang w:val="en-US" w:eastAsia="en-US" w:bidi="ar-SA"/>
      </w:rPr>
    </w:lvl>
    <w:lvl w:ilvl="3">
      <w:numFmt w:val="bullet"/>
      <w:lvlText w:val="•"/>
      <w:lvlJc w:val="left"/>
      <w:pPr>
        <w:ind w:left="3246" w:hanging="358"/>
      </w:pPr>
      <w:rPr>
        <w:rFonts w:hint="default"/>
        <w:lang w:val="en-US" w:eastAsia="en-US" w:bidi="ar-SA"/>
      </w:rPr>
    </w:lvl>
    <w:lvl w:ilvl="4">
      <w:numFmt w:val="bullet"/>
      <w:lvlText w:val="•"/>
      <w:lvlJc w:val="left"/>
      <w:pPr>
        <w:ind w:left="4260" w:hanging="358"/>
      </w:pPr>
      <w:rPr>
        <w:rFonts w:hint="default"/>
        <w:lang w:val="en-US" w:eastAsia="en-US" w:bidi="ar-SA"/>
      </w:rPr>
    </w:lvl>
    <w:lvl w:ilvl="5">
      <w:numFmt w:val="bullet"/>
      <w:lvlText w:val="•"/>
      <w:lvlJc w:val="left"/>
      <w:pPr>
        <w:ind w:left="5273" w:hanging="358"/>
      </w:pPr>
      <w:rPr>
        <w:rFonts w:hint="default"/>
        <w:lang w:val="en-US" w:eastAsia="en-US" w:bidi="ar-SA"/>
      </w:rPr>
    </w:lvl>
    <w:lvl w:ilvl="6">
      <w:numFmt w:val="bullet"/>
      <w:lvlText w:val="•"/>
      <w:lvlJc w:val="left"/>
      <w:pPr>
        <w:ind w:left="6286" w:hanging="358"/>
      </w:pPr>
      <w:rPr>
        <w:rFonts w:hint="default"/>
        <w:lang w:val="en-US" w:eastAsia="en-US" w:bidi="ar-SA"/>
      </w:rPr>
    </w:lvl>
    <w:lvl w:ilvl="7">
      <w:numFmt w:val="bullet"/>
      <w:lvlText w:val="•"/>
      <w:lvlJc w:val="left"/>
      <w:pPr>
        <w:ind w:left="7300" w:hanging="358"/>
      </w:pPr>
      <w:rPr>
        <w:rFonts w:hint="default"/>
        <w:lang w:val="en-US" w:eastAsia="en-US" w:bidi="ar-SA"/>
      </w:rPr>
    </w:lvl>
    <w:lvl w:ilvl="8">
      <w:numFmt w:val="bullet"/>
      <w:lvlText w:val="•"/>
      <w:lvlJc w:val="left"/>
      <w:pPr>
        <w:ind w:left="8313" w:hanging="358"/>
      </w:pPr>
      <w:rPr>
        <w:rFonts w:hint="default"/>
        <w:lang w:val="en-US" w:eastAsia="en-US" w:bidi="ar-SA"/>
      </w:rPr>
    </w:lvl>
  </w:abstractNum>
  <w:abstractNum w:abstractNumId="17" w15:restartNumberingAfterBreak="0">
    <w:nsid w:val="781339E6"/>
    <w:multiLevelType w:val="hybridMultilevel"/>
    <w:tmpl w:val="B93A7CE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8" w15:restartNumberingAfterBreak="0">
    <w:nsid w:val="7B374C6A"/>
    <w:multiLevelType w:val="hybridMultilevel"/>
    <w:tmpl w:val="922054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1"/>
  </w:num>
  <w:num w:numId="2">
    <w:abstractNumId w:val="0"/>
  </w:num>
  <w:num w:numId="3">
    <w:abstractNumId w:val="16"/>
  </w:num>
  <w:num w:numId="4">
    <w:abstractNumId w:val="12"/>
  </w:num>
  <w:num w:numId="5">
    <w:abstractNumId w:val="8"/>
  </w:num>
  <w:num w:numId="6">
    <w:abstractNumId w:val="4"/>
  </w:num>
  <w:num w:numId="7">
    <w:abstractNumId w:val="9"/>
  </w:num>
  <w:num w:numId="8">
    <w:abstractNumId w:val="15"/>
  </w:num>
  <w:num w:numId="9">
    <w:abstractNumId w:val="3"/>
  </w:num>
  <w:num w:numId="10">
    <w:abstractNumId w:val="13"/>
  </w:num>
  <w:num w:numId="11">
    <w:abstractNumId w:val="7"/>
  </w:num>
  <w:num w:numId="12">
    <w:abstractNumId w:val="14"/>
  </w:num>
  <w:num w:numId="13">
    <w:abstractNumId w:val="6"/>
  </w:num>
  <w:num w:numId="14">
    <w:abstractNumId w:val="2"/>
  </w:num>
  <w:num w:numId="15">
    <w:abstractNumId w:val="18"/>
  </w:num>
  <w:num w:numId="16">
    <w:abstractNumId w:val="17"/>
  </w:num>
  <w:num w:numId="17">
    <w:abstractNumId w:val="1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1C"/>
    <w:rsid w:val="00021259"/>
    <w:rsid w:val="00056A28"/>
    <w:rsid w:val="000632C8"/>
    <w:rsid w:val="00163043"/>
    <w:rsid w:val="00206F3E"/>
    <w:rsid w:val="002E6CEC"/>
    <w:rsid w:val="00333233"/>
    <w:rsid w:val="00356E23"/>
    <w:rsid w:val="004F16EF"/>
    <w:rsid w:val="00533EC8"/>
    <w:rsid w:val="00551B67"/>
    <w:rsid w:val="006F62E1"/>
    <w:rsid w:val="007437FA"/>
    <w:rsid w:val="007740E3"/>
    <w:rsid w:val="00865A2E"/>
    <w:rsid w:val="00A5733E"/>
    <w:rsid w:val="00B85F1C"/>
    <w:rsid w:val="00F5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213C35"/>
  <w15:docId w15:val="{07B5093F-FB8A-414E-90A3-D5881A7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94"/>
      <w:ind w:left="104"/>
      <w:outlineLvl w:val="0"/>
    </w:pPr>
    <w:rPr>
      <w:rFonts w:ascii="Arial" w:eastAsia="Arial" w:hAnsi="Arial" w:cs="Arial"/>
      <w:b/>
      <w:bCs/>
    </w:rPr>
  </w:style>
  <w:style w:type="paragraph" w:styleId="Heading2">
    <w:name w:val="heading 2"/>
    <w:basedOn w:val="Normal"/>
    <w:uiPriority w:val="1"/>
    <w:qFormat/>
    <w:pPr>
      <w:ind w:left="674" w:hanging="542"/>
      <w:outlineLvl w:val="1"/>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9"/>
      <w:ind w:left="2899" w:right="2912"/>
      <w:jc w:val="center"/>
    </w:pPr>
    <w:rPr>
      <w:rFonts w:ascii="Arial" w:eastAsia="Arial" w:hAnsi="Arial" w:cs="Arial"/>
      <w:b/>
      <w:bCs/>
      <w:sz w:val="32"/>
      <w:szCs w:val="32"/>
    </w:rPr>
  </w:style>
  <w:style w:type="paragraph" w:styleId="ListParagraph">
    <w:name w:val="List Paragraph"/>
    <w:basedOn w:val="Normal"/>
    <w:uiPriority w:val="34"/>
    <w:qFormat/>
    <w:pPr>
      <w:ind w:left="1574" w:hanging="900"/>
    </w:pPr>
  </w:style>
  <w:style w:type="paragraph" w:customStyle="1" w:styleId="TableParagraph">
    <w:name w:val="Table Paragraph"/>
    <w:basedOn w:val="Normal"/>
    <w:uiPriority w:val="1"/>
    <w:qFormat/>
    <w:pPr>
      <w:spacing w:line="234" w:lineRule="exact"/>
      <w:ind w:left="108"/>
    </w:pPr>
  </w:style>
  <w:style w:type="character" w:styleId="Hyperlink">
    <w:name w:val="Hyperlink"/>
    <w:basedOn w:val="DefaultParagraphFont"/>
    <w:uiPriority w:val="99"/>
    <w:unhideWhenUsed/>
    <w:rsid w:val="00021259"/>
    <w:rPr>
      <w:color w:val="0000FF" w:themeColor="hyperlink"/>
      <w:u w:val="single"/>
    </w:rPr>
  </w:style>
  <w:style w:type="paragraph" w:styleId="Header">
    <w:name w:val="header"/>
    <w:basedOn w:val="Normal"/>
    <w:link w:val="HeaderChar"/>
    <w:uiPriority w:val="99"/>
    <w:unhideWhenUsed/>
    <w:rsid w:val="000632C8"/>
    <w:pPr>
      <w:tabs>
        <w:tab w:val="center" w:pos="4513"/>
        <w:tab w:val="right" w:pos="9026"/>
      </w:tabs>
    </w:pPr>
  </w:style>
  <w:style w:type="character" w:customStyle="1" w:styleId="HeaderChar">
    <w:name w:val="Header Char"/>
    <w:basedOn w:val="DefaultParagraphFont"/>
    <w:link w:val="Header"/>
    <w:uiPriority w:val="99"/>
    <w:rsid w:val="000632C8"/>
    <w:rPr>
      <w:rFonts w:ascii="Arial MT" w:eastAsia="Arial MT" w:hAnsi="Arial MT" w:cs="Arial MT"/>
    </w:rPr>
  </w:style>
  <w:style w:type="paragraph" w:styleId="Footer">
    <w:name w:val="footer"/>
    <w:basedOn w:val="Normal"/>
    <w:link w:val="FooterChar"/>
    <w:uiPriority w:val="99"/>
    <w:unhideWhenUsed/>
    <w:rsid w:val="000632C8"/>
    <w:pPr>
      <w:tabs>
        <w:tab w:val="center" w:pos="4513"/>
        <w:tab w:val="right" w:pos="9026"/>
      </w:tabs>
    </w:pPr>
  </w:style>
  <w:style w:type="character" w:customStyle="1" w:styleId="FooterChar">
    <w:name w:val="Footer Char"/>
    <w:basedOn w:val="DefaultParagraphFont"/>
    <w:link w:val="Footer"/>
    <w:uiPriority w:val="99"/>
    <w:rsid w:val="000632C8"/>
    <w:rPr>
      <w:rFonts w:ascii="Arial MT" w:eastAsia="Arial MT" w:hAnsi="Arial MT" w:cs="Arial MT"/>
    </w:rPr>
  </w:style>
  <w:style w:type="paragraph" w:customStyle="1" w:styleId="Default">
    <w:name w:val="Default"/>
    <w:rsid w:val="002E6CEC"/>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57445">
      <w:bodyDiv w:val="1"/>
      <w:marLeft w:val="0"/>
      <w:marRight w:val="0"/>
      <w:marTop w:val="0"/>
      <w:marBottom w:val="0"/>
      <w:divBdr>
        <w:top w:val="none" w:sz="0" w:space="0" w:color="auto"/>
        <w:left w:val="none" w:sz="0" w:space="0" w:color="auto"/>
        <w:bottom w:val="none" w:sz="0" w:space="0" w:color="auto"/>
        <w:right w:val="none" w:sz="0" w:space="0" w:color="auto"/>
      </w:divBdr>
    </w:div>
    <w:div w:id="935134360">
      <w:bodyDiv w:val="1"/>
      <w:marLeft w:val="0"/>
      <w:marRight w:val="0"/>
      <w:marTop w:val="0"/>
      <w:marBottom w:val="0"/>
      <w:divBdr>
        <w:top w:val="none" w:sz="0" w:space="0" w:color="auto"/>
        <w:left w:val="none" w:sz="0" w:space="0" w:color="auto"/>
        <w:bottom w:val="none" w:sz="0" w:space="0" w:color="auto"/>
        <w:right w:val="none" w:sz="0" w:space="0" w:color="auto"/>
      </w:divBdr>
    </w:div>
    <w:div w:id="112010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sharpe@abbotsleaschool.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iverpoolcamhs.com/" TargetMode="External"/><Relationship Id="rId7" Type="http://schemas.openxmlformats.org/officeDocument/2006/relationships/endnotes" Target="endnotes.xml"/><Relationship Id="rId12" Type="http://schemas.openxmlformats.org/officeDocument/2006/relationships/hyperlink" Target="mailto:deputy@abbotsleaschool.co.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23/section/64/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egislation.gov.uk/ukpga/2014/23/section/63/enacte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lation.gov.uk/ukpga/2014/6/section/96/enacted" TargetMode="External"/><Relationship Id="rId14" Type="http://schemas.openxmlformats.org/officeDocument/2006/relationships/hyperlink" Target="mailto:sharon.heller@abbotsleaschool.co.uk" TargetMode="External"/><Relationship Id="rId22" Type="http://schemas.openxmlformats.org/officeDocument/2006/relationships/hyperlink" Target="https://www.childrenssociety.org.uk/youngcarer/schools/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9CC3-5C91-4E54-ADA1-D8CE4702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Hildrey</dc:creator>
  <cp:lastModifiedBy>Ania Hildrey, Headteacher (ALS)</cp:lastModifiedBy>
  <cp:revision>2</cp:revision>
  <dcterms:created xsi:type="dcterms:W3CDTF">2023-04-18T16:31:00Z</dcterms:created>
  <dcterms:modified xsi:type="dcterms:W3CDTF">2023-04-18T16:31:00Z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2023-03-08T00:00:00Z</vt:filetime>
  </property>
</Properties>
</file>