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4A10D" w14:textId="61197D9A" w:rsidR="00594682" w:rsidRPr="000F503F" w:rsidRDefault="00066831" w:rsidP="000F503F">
      <w:pPr>
        <w:spacing w:after="40"/>
        <w:jc w:val="center"/>
        <w:rPr>
          <w:color w:val="000000" w:themeColor="text1"/>
        </w:rPr>
      </w:pPr>
      <w:r w:rsidRPr="000F503F">
        <w:rPr>
          <w:noProof/>
          <w:color w:val="000000" w:themeColor="text1"/>
        </w:rPr>
        <w:drawing>
          <wp:inline distT="0" distB="0" distL="0" distR="0" wp14:anchorId="0BD44EFD" wp14:editId="6AE6F901">
            <wp:extent cx="502920" cy="6001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s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0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03F">
        <w:rPr>
          <w:b/>
          <w:color w:val="000000" w:themeColor="text1"/>
        </w:rPr>
        <w:br/>
      </w:r>
      <w:r w:rsidRPr="000F503F">
        <w:rPr>
          <w:b/>
          <w:color w:val="000000" w:themeColor="text1"/>
        </w:rPr>
        <w:t>School Development Plan 2026-28</w:t>
      </w:r>
    </w:p>
    <w:p w14:paraId="33436716" w14:textId="136C2DA3" w:rsidR="00594682" w:rsidRPr="000F503F" w:rsidRDefault="00066831">
      <w:pPr>
        <w:spacing w:after="120"/>
        <w:jc w:val="center"/>
        <w:rPr>
          <w:color w:val="000000" w:themeColor="text1"/>
        </w:rPr>
      </w:pPr>
      <w:r w:rsidRPr="000F503F">
        <w:rPr>
          <w:b/>
          <w:color w:val="000000" w:themeColor="text1"/>
        </w:rPr>
        <w:t xml:space="preserve">Examination Administration </w:t>
      </w:r>
      <w:r w:rsidR="000F503F" w:rsidRPr="000F503F">
        <w:rPr>
          <w:b/>
          <w:color w:val="000000" w:themeColor="text1"/>
        </w:rPr>
        <w:t>Action</w:t>
      </w:r>
      <w:r w:rsidRPr="000F503F">
        <w:rPr>
          <w:b/>
          <w:color w:val="000000" w:themeColor="text1"/>
        </w:rPr>
        <w:t xml:space="preserve"> Plan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3672"/>
        <w:gridCol w:w="1800"/>
        <w:gridCol w:w="3672"/>
      </w:tblGrid>
      <w:tr w:rsidR="00594682" w:rsidRPr="000F503F" w14:paraId="39EFC875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D67808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Operational leader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4B14B9" w14:textId="77777777" w:rsidR="000F503F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 xml:space="preserve">Lexie McComasky </w:t>
            </w:r>
          </w:p>
          <w:p w14:paraId="2DC797DC" w14:textId="45750B9B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Office Manager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199B4D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SLT accountable lead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B3C7DF" w14:textId="77777777" w:rsidR="000F503F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Keri Myers</w:t>
            </w:r>
          </w:p>
          <w:p w14:paraId="3A67C4A5" w14:textId="3B4AA549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School Business Manager</w:t>
            </w:r>
          </w:p>
        </w:tc>
      </w:tr>
      <w:tr w:rsidR="00594682" w:rsidRPr="000F503F" w14:paraId="34972352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E9F42A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SDP strand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48C9EC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Our Students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773454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GB committee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1F734D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Our Students</w:t>
            </w:r>
          </w:p>
        </w:tc>
      </w:tr>
      <w:tr w:rsidR="00594682" w:rsidRPr="000F503F" w14:paraId="322D34ED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32CC2B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SDP Year 1 priority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CF5D1F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Supports excellence in educational provision and accredited outcomes.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343D63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SDP strategy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23D19D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Supporting operational plan: it is not separately named in the approved SDP list; its contribution is secure, compliant administration of accredited pathways.</w:t>
            </w:r>
          </w:p>
        </w:tc>
      </w:tr>
      <w:tr w:rsidR="00594682" w:rsidRPr="000F503F" w14:paraId="37B88589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54271E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Governance purpose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6D5429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Deliver the Year 1 milestones below and evidence impact, not activity alone.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426D75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Reporting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6DDCB2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Termly SLT/committee scrutiny; FGB RAG three times yearly.</w:t>
            </w:r>
          </w:p>
        </w:tc>
      </w:tr>
    </w:tbl>
    <w:p w14:paraId="1F4BC164" w14:textId="77777777" w:rsidR="00594682" w:rsidRPr="000F503F" w:rsidRDefault="00066831">
      <w:pPr>
        <w:rPr>
          <w:color w:val="000000" w:themeColor="text1"/>
        </w:rPr>
      </w:pPr>
      <w:r w:rsidRPr="000F503F">
        <w:rPr>
          <w:b/>
          <w:color w:val="000000" w:themeColor="text1"/>
        </w:rPr>
        <w:t>Year 1 intended impact and success measures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72"/>
        <w:gridCol w:w="5472"/>
      </w:tblGrid>
      <w:tr w:rsidR="00594682" w:rsidRPr="000F503F" w14:paraId="008AB66C" w14:textId="77777777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46D3A0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Intended impact</w:t>
            </w:r>
          </w:p>
          <w:p w14:paraId="103160BE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A robust, compliant and efficient examinations process that ensures all registrations, entries, assessments and results are completed accurately and on time, with no breaches of regulations or missed opportunities for student accreditation.</w:t>
            </w:r>
          </w:p>
        </w:tc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5914AA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Key success measures</w:t>
            </w:r>
          </w:p>
          <w:p w14:paraId="617AAE13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100% of student registrations and entries completed by awarding body deadlines.</w:t>
            </w:r>
          </w:p>
          <w:p w14:paraId="3A74F375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100% implementation of approved access arrangements.</w:t>
            </w:r>
          </w:p>
          <w:p w14:paraId="33ACA034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Examination outcomes and certificates processed accurately and within required timescales.</w:t>
            </w:r>
          </w:p>
        </w:tc>
      </w:tr>
    </w:tbl>
    <w:p w14:paraId="6485044E" w14:textId="77777777" w:rsidR="00594682" w:rsidRPr="000F503F" w:rsidRDefault="00066831">
      <w:pPr>
        <w:rPr>
          <w:color w:val="000000" w:themeColor="text1"/>
        </w:rPr>
      </w:pPr>
      <w:r w:rsidRPr="000F503F">
        <w:rPr>
          <w:b/>
          <w:color w:val="000000" w:themeColor="text1"/>
        </w:rPr>
        <w:t>Year 1 termly delivery and RAG scrutiny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93"/>
        <w:gridCol w:w="3407"/>
        <w:gridCol w:w="2644"/>
        <w:gridCol w:w="1575"/>
        <w:gridCol w:w="1761"/>
      </w:tblGrid>
      <w:tr w:rsidR="00594682" w:rsidRPr="000F503F" w14:paraId="7DF6B8E3" w14:textId="77777777">
        <w:trPr>
          <w:tblHeader/>
          <w:jc w:val="center"/>
        </w:trPr>
        <w:tc>
          <w:tcPr>
            <w:tcW w:w="79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031195" w14:textId="77777777" w:rsidR="00594682" w:rsidRPr="000F503F" w:rsidRDefault="00066831">
            <w:pPr>
              <w:rPr>
                <w:color w:val="FFFFFF" w:themeColor="background1"/>
              </w:rPr>
            </w:pPr>
            <w:r w:rsidRPr="000F503F">
              <w:rPr>
                <w:b/>
                <w:color w:val="FFFFFF" w:themeColor="background1"/>
              </w:rPr>
              <w:t>Term</w:t>
            </w:r>
          </w:p>
        </w:tc>
        <w:tc>
          <w:tcPr>
            <w:tcW w:w="45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C65FFD" w14:textId="77777777" w:rsidR="00594682" w:rsidRPr="000F503F" w:rsidRDefault="00066831">
            <w:pPr>
              <w:rPr>
                <w:color w:val="FFFFFF" w:themeColor="background1"/>
              </w:rPr>
            </w:pPr>
            <w:r w:rsidRPr="000F503F">
              <w:rPr>
                <w:b/>
                <w:color w:val="FFFFFF" w:themeColor="background1"/>
              </w:rPr>
              <w:t>Priority deliverables</w:t>
            </w:r>
          </w:p>
        </w:tc>
        <w:tc>
          <w:tcPr>
            <w:tcW w:w="331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5D4519" w14:textId="77777777" w:rsidR="00594682" w:rsidRPr="000F503F" w:rsidRDefault="00066831">
            <w:pPr>
              <w:rPr>
                <w:color w:val="FFFFFF" w:themeColor="background1"/>
              </w:rPr>
            </w:pPr>
            <w:r w:rsidRPr="000F503F">
              <w:rPr>
                <w:b/>
                <w:color w:val="FFFFFF" w:themeColor="background1"/>
              </w:rPr>
              <w:t>Evidence / success test</w:t>
            </w:r>
          </w:p>
        </w:tc>
        <w:tc>
          <w:tcPr>
            <w:tcW w:w="9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30C844" w14:textId="77777777" w:rsidR="00594682" w:rsidRPr="000F503F" w:rsidRDefault="00066831">
            <w:pPr>
              <w:rPr>
                <w:color w:val="FFFFFF" w:themeColor="background1"/>
              </w:rPr>
            </w:pPr>
            <w:r w:rsidRPr="000F503F">
              <w:rPr>
                <w:b/>
                <w:color w:val="FFFFFF" w:themeColor="background1"/>
              </w:rPr>
              <w:t>RAG</w:t>
            </w:r>
          </w:p>
        </w:tc>
        <w:tc>
          <w:tcPr>
            <w:tcW w:w="144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7FC007" w14:textId="77777777" w:rsidR="00594682" w:rsidRPr="000F503F" w:rsidRDefault="00066831">
            <w:pPr>
              <w:rPr>
                <w:color w:val="FFFFFF" w:themeColor="background1"/>
              </w:rPr>
            </w:pPr>
            <w:r w:rsidRPr="000F503F">
              <w:rPr>
                <w:b/>
                <w:color w:val="FFFFFF" w:themeColor="background1"/>
              </w:rPr>
              <w:t>SLT / GB action</w:t>
            </w:r>
          </w:p>
        </w:tc>
      </w:tr>
      <w:tr w:rsidR="00594682" w:rsidRPr="000F503F" w14:paraId="34E40245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1FCF54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1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61B4E3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Publish annual examinations and assessment calendar.</w:t>
            </w:r>
          </w:p>
          <w:p w14:paraId="67654D8B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Review previous examination series and identify improvements.</w:t>
            </w:r>
          </w:p>
          <w:p w14:paraId="345CA89C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Audit all examination policies, procedures and contingency arrangements.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BD3DB7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Examination calendar issued to staff.</w:t>
            </w:r>
          </w:p>
          <w:p w14:paraId="33F5758A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Annual exam review completed.</w:t>
            </w:r>
          </w:p>
          <w:p w14:paraId="6AAB03B9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Policies updated and approved.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BAD32F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☐</w:t>
            </w:r>
            <w:r w:rsidRPr="000F503F">
              <w:rPr>
                <w:color w:val="000000" w:themeColor="text1"/>
              </w:rPr>
              <w:t xml:space="preserve"> R</w:t>
            </w:r>
            <w:r w:rsidRPr="000F503F">
              <w:rPr>
                <w:color w:val="000000" w:themeColor="text1"/>
              </w:rPr>
              <w:br/>
              <w:t>☐ A</w:t>
            </w:r>
            <w:r w:rsidRPr="000F503F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447908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Progress / barrier:</w:t>
            </w:r>
            <w:r w:rsidRPr="000F503F">
              <w:rPr>
                <w:color w:val="000000" w:themeColor="text1"/>
              </w:rPr>
              <w:br/>
            </w:r>
            <w:r w:rsidRPr="000F503F">
              <w:rPr>
                <w:color w:val="000000" w:themeColor="text1"/>
              </w:rPr>
              <w:br/>
              <w:t>Corrective action / decision:</w:t>
            </w:r>
            <w:r w:rsidRPr="000F503F">
              <w:rPr>
                <w:color w:val="000000" w:themeColor="text1"/>
              </w:rPr>
              <w:br/>
            </w:r>
          </w:p>
        </w:tc>
      </w:tr>
      <w:tr w:rsidR="00594682" w:rsidRPr="000F503F" w14:paraId="380AA42E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A37ED28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2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91D413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Coordinate and administer November mock examinations.</w:t>
            </w:r>
          </w:p>
          <w:p w14:paraId="7B81ADBF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Review mock outcomes with AHT-S.</w:t>
            </w:r>
          </w:p>
          <w:p w14:paraId="38F37837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Confirm registration requirements for the academic year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57AB52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Mock examinations completed as scheduled.</w:t>
            </w:r>
          </w:p>
          <w:p w14:paraId="115464B9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Feedback and actions agreed following mock review.</w:t>
            </w:r>
          </w:p>
          <w:p w14:paraId="6DA8D177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Registration and candidate information maintained accurately.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78AE48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☐</w:t>
            </w:r>
            <w:r w:rsidRPr="000F503F">
              <w:rPr>
                <w:color w:val="000000" w:themeColor="text1"/>
              </w:rPr>
              <w:t xml:space="preserve"> R</w:t>
            </w:r>
            <w:r w:rsidRPr="000F503F">
              <w:rPr>
                <w:color w:val="000000" w:themeColor="text1"/>
              </w:rPr>
              <w:br/>
              <w:t>☐ A</w:t>
            </w:r>
            <w:r w:rsidRPr="000F503F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C2B0F0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Progress / barrier:</w:t>
            </w:r>
            <w:r w:rsidRPr="000F503F">
              <w:rPr>
                <w:color w:val="000000" w:themeColor="text1"/>
              </w:rPr>
              <w:br/>
            </w:r>
            <w:r w:rsidRPr="000F503F">
              <w:rPr>
                <w:color w:val="000000" w:themeColor="text1"/>
              </w:rPr>
              <w:br/>
              <w:t>Corrective action / decision:</w:t>
            </w:r>
            <w:r w:rsidRPr="000F503F">
              <w:rPr>
                <w:color w:val="000000" w:themeColor="text1"/>
              </w:rPr>
              <w:br/>
            </w:r>
          </w:p>
        </w:tc>
      </w:tr>
      <w:tr w:rsidR="00594682" w:rsidRPr="000F503F" w14:paraId="1E687B9B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495883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3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D542A7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Prepare examination entries and assessment schedules.</w:t>
            </w:r>
          </w:p>
          <w:p w14:paraId="6B6AC8D2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lastRenderedPageBreak/>
              <w:t>• Complete compliance checks and examination readiness review.</w:t>
            </w:r>
          </w:p>
          <w:p w14:paraId="7AA71D6B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Confirm staffing, rooming and access arrangement requirements.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2078E5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lastRenderedPageBreak/>
              <w:t>• Entry tracking records maintained.</w:t>
            </w:r>
          </w:p>
          <w:p w14:paraId="10CAE01B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lastRenderedPageBreak/>
              <w:t>• Compliance checks completed.</w:t>
            </w:r>
          </w:p>
          <w:p w14:paraId="52042979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Examination arrangements communicated to relevant staff.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B7F39B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lastRenderedPageBreak/>
              <w:t>☐</w:t>
            </w:r>
            <w:r w:rsidRPr="000F503F">
              <w:rPr>
                <w:color w:val="000000" w:themeColor="text1"/>
              </w:rPr>
              <w:t xml:space="preserve"> R</w:t>
            </w:r>
            <w:r w:rsidRPr="000F503F">
              <w:rPr>
                <w:color w:val="000000" w:themeColor="text1"/>
              </w:rPr>
              <w:br/>
              <w:t>☐ A</w:t>
            </w:r>
            <w:r w:rsidRPr="000F503F">
              <w:rPr>
                <w:color w:val="000000" w:themeColor="text1"/>
              </w:rPr>
              <w:br/>
            </w:r>
            <w:r w:rsidRPr="000F503F">
              <w:rPr>
                <w:color w:val="000000" w:themeColor="text1"/>
              </w:rPr>
              <w:lastRenderedPageBreak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094353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lastRenderedPageBreak/>
              <w:t>Progress / barrier:</w:t>
            </w:r>
            <w:r w:rsidRPr="000F503F">
              <w:rPr>
                <w:color w:val="000000" w:themeColor="text1"/>
              </w:rPr>
              <w:br/>
            </w:r>
            <w:r w:rsidRPr="000F503F">
              <w:rPr>
                <w:color w:val="000000" w:themeColor="text1"/>
              </w:rPr>
              <w:lastRenderedPageBreak/>
              <w:br/>
              <w:t>Corrective action / decision:</w:t>
            </w:r>
            <w:r w:rsidRPr="000F503F">
              <w:rPr>
                <w:color w:val="000000" w:themeColor="text1"/>
              </w:rPr>
              <w:br/>
            </w:r>
          </w:p>
        </w:tc>
      </w:tr>
      <w:tr w:rsidR="00594682" w:rsidRPr="000F503F" w14:paraId="6617EEF3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5AA27B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lastRenderedPageBreak/>
              <w:t>4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1812DE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Coordinate and administer March mock examinations.</w:t>
            </w:r>
          </w:p>
          <w:p w14:paraId="57987B61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Identify students requiring additional support.</w:t>
            </w:r>
          </w:p>
          <w:p w14:paraId="0FC222F0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Finalise arrangements for the May examination series.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C31DD7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Mock examinations completed.</w:t>
            </w:r>
          </w:p>
          <w:p w14:paraId="495C93FA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Actions identified from mock review.</w:t>
            </w:r>
          </w:p>
          <w:p w14:paraId="7FA5B39C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May examination planning completed.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E8670E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☐</w:t>
            </w:r>
            <w:r w:rsidRPr="000F503F">
              <w:rPr>
                <w:color w:val="000000" w:themeColor="text1"/>
              </w:rPr>
              <w:t xml:space="preserve"> R</w:t>
            </w:r>
            <w:r w:rsidRPr="000F503F">
              <w:rPr>
                <w:color w:val="000000" w:themeColor="text1"/>
              </w:rPr>
              <w:br/>
              <w:t>☐ A</w:t>
            </w:r>
            <w:r w:rsidRPr="000F503F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C62F77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Progress / barrier:</w:t>
            </w:r>
            <w:r w:rsidRPr="000F503F">
              <w:rPr>
                <w:color w:val="000000" w:themeColor="text1"/>
              </w:rPr>
              <w:br/>
            </w:r>
            <w:r w:rsidRPr="000F503F">
              <w:rPr>
                <w:color w:val="000000" w:themeColor="text1"/>
              </w:rPr>
              <w:br/>
              <w:t>Corrective action / decision:</w:t>
            </w:r>
            <w:r w:rsidRPr="000F503F">
              <w:rPr>
                <w:color w:val="000000" w:themeColor="text1"/>
              </w:rPr>
              <w:br/>
            </w:r>
          </w:p>
        </w:tc>
      </w:tr>
      <w:tr w:rsidR="00594682" w:rsidRPr="000F503F" w14:paraId="6325D5EC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36D0E5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5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F8BB42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Oversee the delivery of examinations, including access arrangements and invigilation. Coordinate examination materials and communication to awarding body, students and families.</w:t>
            </w:r>
          </w:p>
          <w:p w14:paraId="45349331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Monitor examination processes and respond promptly to operational issues.</w:t>
            </w:r>
          </w:p>
          <w:p w14:paraId="0CFF8BD5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Complete post-examination administration in line with awarding body requirements.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A4135D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Examinations delivered in accordance with regulations.</w:t>
            </w:r>
          </w:p>
          <w:p w14:paraId="2B87BE56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Exam logs and records maintained.</w:t>
            </w:r>
          </w:p>
          <w:p w14:paraId="119DC422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Assessment materials returned within required timescales.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7A0C7D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☐</w:t>
            </w:r>
            <w:r w:rsidRPr="000F503F">
              <w:rPr>
                <w:color w:val="000000" w:themeColor="text1"/>
              </w:rPr>
              <w:t xml:space="preserve"> R</w:t>
            </w:r>
            <w:r w:rsidRPr="000F503F">
              <w:rPr>
                <w:color w:val="000000" w:themeColor="text1"/>
              </w:rPr>
              <w:br/>
              <w:t>☐ A</w:t>
            </w:r>
            <w:r w:rsidRPr="000F503F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3E03D5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Progress / barrier:</w:t>
            </w:r>
            <w:r w:rsidRPr="000F503F">
              <w:rPr>
                <w:color w:val="000000" w:themeColor="text1"/>
              </w:rPr>
              <w:br/>
            </w:r>
            <w:r w:rsidRPr="000F503F">
              <w:rPr>
                <w:color w:val="000000" w:themeColor="text1"/>
              </w:rPr>
              <w:br/>
              <w:t>Corrective action / decision:</w:t>
            </w:r>
            <w:r w:rsidRPr="000F503F">
              <w:rPr>
                <w:color w:val="000000" w:themeColor="text1"/>
              </w:rPr>
              <w:br/>
            </w:r>
          </w:p>
        </w:tc>
      </w:tr>
      <w:tr w:rsidR="00594682" w:rsidRPr="000F503F" w14:paraId="639A914A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8CACE1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b/>
                <w:color w:val="000000" w:themeColor="text1"/>
              </w:rPr>
              <w:t>6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D10E07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Coordinate July resit opportunities where appropriate.</w:t>
            </w:r>
          </w:p>
          <w:p w14:paraId="6713F7A9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Process results, certification and student records.</w:t>
            </w:r>
          </w:p>
          <w:p w14:paraId="0410F56D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Complete annual evaluation and identify priorities for improvement.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A400B6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Resit entries and assessments administered as required.</w:t>
            </w:r>
          </w:p>
          <w:p w14:paraId="43BBFCBD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Results and certificates processed accurately.</w:t>
            </w:r>
          </w:p>
          <w:p w14:paraId="1DDBC876" w14:textId="77777777" w:rsidR="00594682" w:rsidRPr="000F503F" w:rsidRDefault="00066831">
            <w:pPr>
              <w:spacing w:after="20"/>
              <w:ind w:left="140" w:hanging="100"/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• End-of-year evaluation shared with Head of Centre.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A61CA1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☐</w:t>
            </w:r>
            <w:r w:rsidRPr="000F503F">
              <w:rPr>
                <w:color w:val="000000" w:themeColor="text1"/>
              </w:rPr>
              <w:t xml:space="preserve"> R</w:t>
            </w:r>
            <w:r w:rsidRPr="000F503F">
              <w:rPr>
                <w:color w:val="000000" w:themeColor="text1"/>
              </w:rPr>
              <w:br/>
              <w:t>☐ A</w:t>
            </w:r>
            <w:r w:rsidRPr="000F503F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A50415" w14:textId="77777777" w:rsidR="00594682" w:rsidRPr="000F503F" w:rsidRDefault="00066831">
            <w:pPr>
              <w:rPr>
                <w:color w:val="000000" w:themeColor="text1"/>
              </w:rPr>
            </w:pPr>
            <w:r w:rsidRPr="000F503F">
              <w:rPr>
                <w:color w:val="000000" w:themeColor="text1"/>
              </w:rPr>
              <w:t>Progress / barrier:</w:t>
            </w:r>
            <w:r w:rsidRPr="000F503F">
              <w:rPr>
                <w:color w:val="000000" w:themeColor="text1"/>
              </w:rPr>
              <w:br/>
            </w:r>
            <w:r w:rsidRPr="000F503F">
              <w:rPr>
                <w:color w:val="000000" w:themeColor="text1"/>
              </w:rPr>
              <w:br/>
              <w:t>Corrective action / decision:</w:t>
            </w:r>
            <w:r w:rsidRPr="000F503F">
              <w:rPr>
                <w:color w:val="000000" w:themeColor="text1"/>
              </w:rPr>
              <w:br/>
            </w:r>
          </w:p>
        </w:tc>
      </w:tr>
    </w:tbl>
    <w:p w14:paraId="1965DF44" w14:textId="77777777" w:rsidR="00066831" w:rsidRPr="000F503F" w:rsidRDefault="00066831">
      <w:pPr>
        <w:rPr>
          <w:color w:val="000000" w:themeColor="text1"/>
        </w:rPr>
      </w:pPr>
    </w:p>
    <w:sectPr w:rsidR="00066831" w:rsidRPr="000F503F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5E900" w14:textId="77777777" w:rsidR="00066831" w:rsidRDefault="00066831">
      <w:pPr>
        <w:spacing w:after="0" w:line="240" w:lineRule="auto"/>
      </w:pPr>
      <w:r>
        <w:separator/>
      </w:r>
    </w:p>
  </w:endnote>
  <w:endnote w:type="continuationSeparator" w:id="0">
    <w:p w14:paraId="721006B9" w14:textId="77777777" w:rsidR="00066831" w:rsidRDefault="00066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1F1C0" w14:textId="77777777" w:rsidR="00066831" w:rsidRDefault="00066831">
      <w:pPr>
        <w:spacing w:after="0" w:line="240" w:lineRule="auto"/>
      </w:pPr>
      <w:r>
        <w:separator/>
      </w:r>
    </w:p>
  </w:footnote>
  <w:footnote w:type="continuationSeparator" w:id="0">
    <w:p w14:paraId="5991600B" w14:textId="77777777" w:rsidR="00066831" w:rsidRDefault="00066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904752">
    <w:abstractNumId w:val="8"/>
  </w:num>
  <w:num w:numId="2" w16cid:durableId="2070151810">
    <w:abstractNumId w:val="6"/>
  </w:num>
  <w:num w:numId="3" w16cid:durableId="1303341155">
    <w:abstractNumId w:val="5"/>
  </w:num>
  <w:num w:numId="4" w16cid:durableId="788741223">
    <w:abstractNumId w:val="4"/>
  </w:num>
  <w:num w:numId="5" w16cid:durableId="1331640984">
    <w:abstractNumId w:val="7"/>
  </w:num>
  <w:num w:numId="6" w16cid:durableId="832571522">
    <w:abstractNumId w:val="3"/>
  </w:num>
  <w:num w:numId="7" w16cid:durableId="623342688">
    <w:abstractNumId w:val="2"/>
  </w:num>
  <w:num w:numId="8" w16cid:durableId="1796872805">
    <w:abstractNumId w:val="1"/>
  </w:num>
  <w:num w:numId="9" w16cid:durableId="408696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6831"/>
    <w:rsid w:val="000F503F"/>
    <w:rsid w:val="0015074B"/>
    <w:rsid w:val="0029639D"/>
    <w:rsid w:val="00326F90"/>
    <w:rsid w:val="00335D60"/>
    <w:rsid w:val="0059468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C23D82B-8329-4D64-9619-A83CD5D6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58b12-0ca7-4441-97d1-35d99602c835" xsi:nil="true"/>
    <lcf76f155ced4ddcb4097134ff3c332f xmlns="3a82d33a-17c1-4797-8a83-24d6ad2978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2EE9753D03948AA5691E629357C72" ma:contentTypeVersion="13" ma:contentTypeDescription="Create a new document." ma:contentTypeScope="" ma:versionID="172e3afdf2cae5af396ad8c5f4fc4600">
  <xsd:schema xmlns:xsd="http://www.w3.org/2001/XMLSchema" xmlns:xs="http://www.w3.org/2001/XMLSchema" xmlns:p="http://schemas.microsoft.com/office/2006/metadata/properties" xmlns:ns2="3a82d33a-17c1-4797-8a83-24d6ad297862" xmlns:ns3="52b58b12-0ca7-4441-97d1-35d99602c835" targetNamespace="http://schemas.microsoft.com/office/2006/metadata/properties" ma:root="true" ma:fieldsID="8946fccdf38857819d1d3fed908eec10" ns2:_="" ns3:_="">
    <xsd:import namespace="3a82d33a-17c1-4797-8a83-24d6ad297862"/>
    <xsd:import namespace="52b58b12-0ca7-4441-97d1-35d99602c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2d33a-17c1-4797-8a83-24d6ad297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8b12-0ca7-4441-97d1-35d99602c8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57a8e91-da0c-4e95-9df5-2dd080e1e46f}" ma:internalName="TaxCatchAll" ma:showField="CatchAllData" ma:web="52b58b12-0ca7-4441-97d1-35d99602c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8EE7D3-57B7-40D8-90A1-F8F5276EE0D8}">
  <ds:schemaRefs>
    <ds:schemaRef ds:uri="http://schemas.microsoft.com/office/2006/metadata/properties"/>
    <ds:schemaRef ds:uri="http://schemas.microsoft.com/office/infopath/2007/PartnerControls"/>
    <ds:schemaRef ds:uri="52b58b12-0ca7-4441-97d1-35d99602c835"/>
    <ds:schemaRef ds:uri="3a82d33a-17c1-4797-8a83-24d6ad297862"/>
  </ds:schemaRefs>
</ds:datastoreItem>
</file>

<file path=customXml/itemProps3.xml><?xml version="1.0" encoding="utf-8"?>
<ds:datastoreItem xmlns:ds="http://schemas.openxmlformats.org/officeDocument/2006/customXml" ds:itemID="{0F96EE6A-8D6C-4065-8F12-42FE35C69D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C29863-3BF7-47FB-B8C6-A227F347E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2d33a-17c1-4797-8a83-24d6ad297862"/>
    <ds:schemaRef ds:uri="52b58b12-0ca7-4441-97d1-35d99602c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Ania Hildrey, Headteacher (ALS)</cp:lastModifiedBy>
  <cp:revision>2</cp:revision>
  <dcterms:created xsi:type="dcterms:W3CDTF">2013-12-23T23:15:00Z</dcterms:created>
  <dcterms:modified xsi:type="dcterms:W3CDTF">2026-09-24T12:03:00Z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0x0101009DB2EE9753D03948AA5691E629357C72</vt:lpwstr>
  </property>
  <property fmtid="{D5CDD505-2E9C-101B-9397-08002B2CF9AE}" pid="3" name="MediaServiceImageTags">
    <vt:lpwstr/>
  </property>
</Properties>
</file>